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30A0" w14:textId="77777777" w:rsidR="00E261A2" w:rsidRPr="00E261A2" w:rsidRDefault="00E261A2" w:rsidP="00E261A2">
      <w:pPr>
        <w:keepNext/>
        <w:keepLines/>
        <w:suppressAutoHyphens/>
        <w:ind w:firstLine="5387"/>
        <w:jc w:val="both"/>
        <w:outlineLvl w:val="0"/>
        <w:rPr>
          <w:bCs/>
          <w:kern w:val="1"/>
          <w:sz w:val="20"/>
          <w:szCs w:val="20"/>
        </w:rPr>
      </w:pPr>
      <w:r w:rsidRPr="00E261A2">
        <w:rPr>
          <w:bCs/>
          <w:kern w:val="1"/>
          <w:sz w:val="20"/>
          <w:szCs w:val="20"/>
        </w:rPr>
        <w:t>Приложение № 1</w:t>
      </w:r>
    </w:p>
    <w:p w14:paraId="4E2C3E45" w14:textId="77777777" w:rsidR="00E261A2" w:rsidRPr="00E261A2" w:rsidRDefault="00E261A2" w:rsidP="00E261A2">
      <w:pPr>
        <w:ind w:left="5387"/>
        <w:jc w:val="both"/>
        <w:textAlignment w:val="baseline"/>
        <w:rPr>
          <w:bCs/>
          <w:sz w:val="20"/>
          <w:szCs w:val="20"/>
        </w:rPr>
      </w:pPr>
      <w:r w:rsidRPr="00E261A2">
        <w:rPr>
          <w:bCs/>
          <w:sz w:val="20"/>
          <w:szCs w:val="20"/>
        </w:rPr>
        <w:t>к Регламенту предоставления поручительств по договорам займа и исполнения обязательств по договорам поручительства</w:t>
      </w:r>
    </w:p>
    <w:p w14:paraId="125DB63C" w14:textId="77777777" w:rsidR="00E261A2" w:rsidRPr="00E261A2" w:rsidRDefault="00E261A2" w:rsidP="00E261A2">
      <w:pPr>
        <w:spacing w:line="276" w:lineRule="auto"/>
        <w:ind w:firstLine="709"/>
        <w:jc w:val="center"/>
        <w:textAlignment w:val="baseline"/>
        <w:rPr>
          <w:b/>
          <w:bCs/>
          <w:kern w:val="1"/>
        </w:rPr>
      </w:pPr>
    </w:p>
    <w:p w14:paraId="3024D51E" w14:textId="77777777" w:rsidR="00E261A2" w:rsidRPr="00E261A2" w:rsidRDefault="00E261A2" w:rsidP="00E261A2">
      <w:pPr>
        <w:suppressAutoHyphens/>
        <w:spacing w:line="276" w:lineRule="auto"/>
        <w:ind w:firstLine="709"/>
        <w:jc w:val="center"/>
        <w:rPr>
          <w:rFonts w:eastAsia="Calibri"/>
          <w:b/>
          <w:lang w:eastAsia="zh-CN"/>
        </w:rPr>
      </w:pPr>
      <w:bookmarkStart w:id="0" w:name="_Hlk493687568"/>
      <w:r w:rsidRPr="00E261A2" w:rsidDel="00F27D1C">
        <w:rPr>
          <w:rFonts w:eastAsia="Calibri"/>
          <w:b/>
          <w:lang w:eastAsia="zh-CN"/>
        </w:rPr>
        <w:t>ПЕРЕЧЕНЬ ДОКУМЕНТОВ</w:t>
      </w:r>
      <w:r w:rsidRPr="00E261A2">
        <w:rPr>
          <w:rStyle w:val="a7"/>
          <w:rFonts w:eastAsia="Calibri"/>
          <w:b/>
          <w:lang w:eastAsia="zh-CN"/>
        </w:rPr>
        <w:footnoteReference w:id="1"/>
      </w:r>
      <w:r w:rsidRPr="00E261A2" w:rsidDel="00F27D1C">
        <w:rPr>
          <w:rFonts w:eastAsia="Calibri"/>
          <w:b/>
          <w:lang w:eastAsia="zh-CN"/>
        </w:rPr>
        <w:t xml:space="preserve"> ДЛЯ РАССМОТРЕНИЯ ВОПРОСА </w:t>
      </w:r>
    </w:p>
    <w:p w14:paraId="1010B804" w14:textId="77777777" w:rsidR="00E261A2" w:rsidRPr="00E261A2" w:rsidRDefault="00E261A2" w:rsidP="00E261A2">
      <w:pPr>
        <w:suppressAutoHyphens/>
        <w:spacing w:line="276" w:lineRule="auto"/>
        <w:ind w:firstLine="709"/>
        <w:jc w:val="center"/>
        <w:rPr>
          <w:rFonts w:eastAsia="Calibri"/>
          <w:b/>
          <w:lang w:eastAsia="zh-CN"/>
        </w:rPr>
      </w:pPr>
      <w:r w:rsidRPr="00E261A2" w:rsidDel="00F27D1C">
        <w:rPr>
          <w:rFonts w:eastAsia="Calibri"/>
          <w:b/>
          <w:lang w:eastAsia="zh-CN"/>
        </w:rPr>
        <w:t xml:space="preserve">О ПРЕДОСТАВЛЕНИИ </w:t>
      </w:r>
      <w:r w:rsidRPr="00E261A2">
        <w:rPr>
          <w:rFonts w:eastAsia="Calibri"/>
          <w:b/>
          <w:lang w:eastAsia="zh-CN"/>
        </w:rPr>
        <w:t>ПОРУЧИТЕЛЬСТВА</w:t>
      </w:r>
      <w:r w:rsidRPr="00E261A2">
        <w:t xml:space="preserve"> </w:t>
      </w:r>
      <w:r w:rsidRPr="00E261A2">
        <w:rPr>
          <w:rFonts w:eastAsia="Calibri"/>
          <w:b/>
          <w:lang w:eastAsia="zh-CN"/>
        </w:rPr>
        <w:t>И ЗАКЛЮЧЕНИЯ ДОГОВОРА ПОРУЧИТЕЛЬСТВА</w:t>
      </w:r>
    </w:p>
    <w:p w14:paraId="6C703C4E" w14:textId="77777777" w:rsidR="00E261A2" w:rsidRPr="00E261A2" w:rsidRDefault="00E261A2" w:rsidP="00E261A2">
      <w:pPr>
        <w:suppressAutoHyphens/>
        <w:jc w:val="center"/>
        <w:rPr>
          <w:rFonts w:eastAsia="Calibri"/>
          <w:b/>
          <w:u w:val="single"/>
          <w:lang w:eastAsia="zh-CN"/>
        </w:rPr>
      </w:pPr>
      <w:r w:rsidRPr="00E261A2">
        <w:rPr>
          <w:rFonts w:eastAsia="Calibri"/>
          <w:b/>
          <w:lang w:eastAsia="zh-CN"/>
        </w:rPr>
        <w:t>(для субъекта МСП или организации</w:t>
      </w:r>
      <w:r w:rsidRPr="00E261A2">
        <w:t xml:space="preserve"> </w:t>
      </w:r>
      <w:r w:rsidRPr="00E261A2">
        <w:rPr>
          <w:rFonts w:eastAsia="Calibri"/>
          <w:b/>
          <w:lang w:eastAsia="zh-CN"/>
        </w:rPr>
        <w:t>организациям инфраструктуры поддержки субъектов малого и среднего предпринимательства)</w:t>
      </w:r>
    </w:p>
    <w:tbl>
      <w:tblPr>
        <w:tblpPr w:leftFromText="180" w:rightFromText="180" w:vertAnchor="text" w:horzAnchor="page" w:tblpX="1428" w:tblpY="401"/>
        <w:tblOverlap w:val="never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17"/>
      </w:tblGrid>
      <w:tr w:rsidR="00E261A2" w:rsidRPr="00E261A2" w14:paraId="2E696341" w14:textId="77777777" w:rsidTr="00211656">
        <w:trPr>
          <w:gridAfter w:val="1"/>
          <w:wAfter w:w="17" w:type="dxa"/>
          <w:trHeight w:val="410"/>
        </w:trPr>
        <w:tc>
          <w:tcPr>
            <w:tcW w:w="709" w:type="dxa"/>
          </w:tcPr>
          <w:p w14:paraId="28C667C9" w14:textId="77777777" w:rsidR="00E261A2" w:rsidRPr="00E261A2" w:rsidRDefault="00E261A2" w:rsidP="00211656">
            <w:pPr>
              <w:pStyle w:val="a3"/>
              <w:rPr>
                <w:rFonts w:ascii="Times New Roman" w:hAnsi="Times New Roman"/>
              </w:rPr>
            </w:pPr>
            <w:r w:rsidRPr="00E261A2">
              <w:rPr>
                <w:rFonts w:ascii="Times New Roman" w:hAnsi="Times New Roman"/>
              </w:rPr>
              <w:t>п/п</w:t>
            </w:r>
          </w:p>
        </w:tc>
        <w:tc>
          <w:tcPr>
            <w:tcW w:w="9214" w:type="dxa"/>
            <w:shd w:val="clear" w:color="auto" w:fill="auto"/>
          </w:tcPr>
          <w:p w14:paraId="5E884FC7" w14:textId="77777777" w:rsidR="00E261A2" w:rsidRPr="00E261A2" w:rsidRDefault="00E261A2" w:rsidP="0021165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261A2">
              <w:rPr>
                <w:rFonts w:ascii="Times New Roman" w:hAnsi="Times New Roman"/>
                <w:b/>
              </w:rPr>
              <w:t>ДОКУМЕНТЫ ЗАЕМЩИКА ДЛЯ РАССМОТРЕНИЯ ВОПРОСА О ПРЕДОСТАВЛЕНИИ ПОРУЧИТЕЛЬСТВА</w:t>
            </w:r>
          </w:p>
        </w:tc>
      </w:tr>
      <w:tr w:rsidR="00E261A2" w:rsidRPr="00E261A2" w14:paraId="7B6FECBF" w14:textId="77777777" w:rsidTr="00211656">
        <w:tc>
          <w:tcPr>
            <w:tcW w:w="9940" w:type="dxa"/>
            <w:gridSpan w:val="3"/>
          </w:tcPr>
          <w:p w14:paraId="1C1185EA" w14:textId="77777777" w:rsidR="00E261A2" w:rsidRPr="00E261A2" w:rsidRDefault="00E261A2" w:rsidP="00211656">
            <w:pPr>
              <w:pStyle w:val="a3"/>
              <w:ind w:firstLine="589"/>
              <w:jc w:val="center"/>
              <w:rPr>
                <w:rFonts w:ascii="Times New Roman" w:hAnsi="Times New Roman"/>
                <w:b/>
              </w:rPr>
            </w:pPr>
          </w:p>
          <w:p w14:paraId="674B188E" w14:textId="77777777" w:rsidR="00E261A2" w:rsidRPr="00E261A2" w:rsidRDefault="00E261A2" w:rsidP="00211656">
            <w:pPr>
              <w:pStyle w:val="a3"/>
              <w:ind w:firstLine="589"/>
              <w:jc w:val="center"/>
              <w:rPr>
                <w:rFonts w:ascii="Times New Roman" w:hAnsi="Times New Roman"/>
                <w:b/>
              </w:rPr>
            </w:pPr>
            <w:r w:rsidRPr="00E261A2">
              <w:rPr>
                <w:rFonts w:ascii="Times New Roman" w:hAnsi="Times New Roman"/>
                <w:b/>
              </w:rPr>
              <w:t>ДЛЯ ЗАЙМОДАВЦА:</w:t>
            </w:r>
          </w:p>
          <w:p w14:paraId="46F9E26B" w14:textId="77777777" w:rsidR="00E261A2" w:rsidRPr="00E261A2" w:rsidRDefault="00E261A2" w:rsidP="00211656">
            <w:pPr>
              <w:pStyle w:val="a3"/>
              <w:ind w:firstLine="58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61A2" w:rsidRPr="00E261A2" w14:paraId="50517FD6" w14:textId="77777777" w:rsidTr="00211656">
        <w:trPr>
          <w:gridAfter w:val="1"/>
          <w:wAfter w:w="17" w:type="dxa"/>
        </w:trPr>
        <w:tc>
          <w:tcPr>
            <w:tcW w:w="709" w:type="dxa"/>
          </w:tcPr>
          <w:p w14:paraId="0FDA5F57" w14:textId="77777777" w:rsidR="00E261A2" w:rsidRPr="00E261A2" w:rsidRDefault="00E261A2" w:rsidP="00211656">
            <w:pPr>
              <w:pStyle w:val="a3"/>
              <w:rPr>
                <w:rFonts w:ascii="Times New Roman" w:hAnsi="Times New Roman"/>
              </w:rPr>
            </w:pPr>
            <w:r w:rsidRPr="00E261A2">
              <w:rPr>
                <w:rFonts w:ascii="Times New Roman" w:hAnsi="Times New Roman"/>
              </w:rPr>
              <w:t>1.</w:t>
            </w:r>
          </w:p>
        </w:tc>
        <w:tc>
          <w:tcPr>
            <w:tcW w:w="9214" w:type="dxa"/>
            <w:shd w:val="clear" w:color="auto" w:fill="auto"/>
          </w:tcPr>
          <w:p w14:paraId="47883B23" w14:textId="77777777" w:rsidR="00E261A2" w:rsidRPr="00E261A2" w:rsidRDefault="00E261A2" w:rsidP="00211656">
            <w:pPr>
              <w:pStyle w:val="a3"/>
              <w:rPr>
                <w:rFonts w:ascii="Times New Roman" w:hAnsi="Times New Roman"/>
              </w:rPr>
            </w:pPr>
            <w:r w:rsidRPr="00E261A2">
              <w:rPr>
                <w:rFonts w:ascii="Times New Roman" w:hAnsi="Times New Roman"/>
              </w:rPr>
              <w:t xml:space="preserve">Заявка на получение поручительства Центра по договору займа (по форме согласно Приложению № 2). </w:t>
            </w:r>
            <w:r w:rsidRPr="00E261A2">
              <w:rPr>
                <w:rFonts w:ascii="Times New Roman" w:hAnsi="Times New Roman"/>
                <w:b/>
              </w:rPr>
              <w:t>ЗАЙМОДАВЕЦ заполняет Заявку совместно с Заемщиком.</w:t>
            </w:r>
          </w:p>
        </w:tc>
      </w:tr>
      <w:tr w:rsidR="00E261A2" w:rsidRPr="00E261A2" w14:paraId="07709D59" w14:textId="77777777" w:rsidTr="00211656">
        <w:trPr>
          <w:gridAfter w:val="1"/>
          <w:wAfter w:w="17" w:type="dxa"/>
          <w:cantSplit/>
        </w:trPr>
        <w:tc>
          <w:tcPr>
            <w:tcW w:w="709" w:type="dxa"/>
          </w:tcPr>
          <w:p w14:paraId="61A21194" w14:textId="77777777" w:rsidR="00E261A2" w:rsidRPr="00E261A2" w:rsidRDefault="00E261A2" w:rsidP="00211656">
            <w:pPr>
              <w:pStyle w:val="a3"/>
              <w:rPr>
                <w:rFonts w:ascii="Times New Roman" w:hAnsi="Times New Roman"/>
              </w:rPr>
            </w:pPr>
            <w:r w:rsidRPr="00E261A2">
              <w:rPr>
                <w:rFonts w:ascii="Times New Roman" w:hAnsi="Times New Roman"/>
              </w:rPr>
              <w:t>2.</w:t>
            </w:r>
          </w:p>
        </w:tc>
        <w:tc>
          <w:tcPr>
            <w:tcW w:w="9214" w:type="dxa"/>
            <w:shd w:val="clear" w:color="auto" w:fill="auto"/>
          </w:tcPr>
          <w:p w14:paraId="218936A1" w14:textId="77777777" w:rsidR="00E261A2" w:rsidRPr="00E261A2" w:rsidRDefault="00E261A2" w:rsidP="00211656">
            <w:pPr>
              <w:pStyle w:val="a3"/>
              <w:rPr>
                <w:rFonts w:ascii="Times New Roman" w:hAnsi="Times New Roman"/>
              </w:rPr>
            </w:pPr>
            <w:r w:rsidRPr="00E261A2">
              <w:rPr>
                <w:rFonts w:ascii="Times New Roman" w:hAnsi="Times New Roman"/>
              </w:rPr>
              <w:t>Копия актуального заключения по форме ЗАЙМОДАВЦА</w:t>
            </w:r>
            <w:r w:rsidRPr="00E261A2">
              <w:rPr>
                <w:lang w:eastAsia="zh-CN"/>
              </w:rPr>
              <w:t xml:space="preserve">, </w:t>
            </w:r>
            <w:r w:rsidRPr="00E261A2">
              <w:rPr>
                <w:rFonts w:ascii="Times New Roman" w:hAnsi="Times New Roman"/>
                <w:lang w:eastAsia="zh-CN"/>
              </w:rPr>
              <w:t>которое должно содержать следующую информацию:</w:t>
            </w:r>
          </w:p>
          <w:p w14:paraId="28018C7E" w14:textId="77777777" w:rsidR="00E261A2" w:rsidRPr="00E261A2" w:rsidRDefault="00E261A2" w:rsidP="00211656">
            <w:pPr>
              <w:suppressAutoHyphens/>
              <w:rPr>
                <w:rFonts w:eastAsia="Calibri"/>
                <w:lang w:eastAsia="zh-CN"/>
              </w:rPr>
            </w:pPr>
            <w:r w:rsidRPr="00E261A2">
              <w:rPr>
                <w:rFonts w:eastAsia="Calibri"/>
                <w:lang w:eastAsia="zh-CN"/>
              </w:rPr>
              <w:t xml:space="preserve">   -</w:t>
            </w:r>
            <w:r w:rsidRPr="00E261A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261A2">
              <w:rPr>
                <w:rFonts w:eastAsia="Calibri"/>
                <w:lang w:eastAsia="zh-CN"/>
              </w:rPr>
              <w:t>сведения о заемщике;</w:t>
            </w:r>
          </w:p>
          <w:p w14:paraId="5E77749F" w14:textId="77777777" w:rsidR="00E261A2" w:rsidRPr="00E261A2" w:rsidRDefault="00E261A2" w:rsidP="00211656">
            <w:pPr>
              <w:suppressAutoHyphens/>
              <w:rPr>
                <w:rFonts w:eastAsia="Calibri"/>
                <w:lang w:eastAsia="zh-CN"/>
              </w:rPr>
            </w:pPr>
            <w:r w:rsidRPr="00E261A2">
              <w:rPr>
                <w:rFonts w:eastAsia="Calibri"/>
                <w:lang w:eastAsia="zh-CN"/>
              </w:rPr>
              <w:t xml:space="preserve">   - анализ показателей финансово-хозяйственной деятельности;</w:t>
            </w:r>
          </w:p>
          <w:p w14:paraId="27C1D01B" w14:textId="77777777" w:rsidR="00E261A2" w:rsidRPr="00E261A2" w:rsidRDefault="00E261A2" w:rsidP="00211656">
            <w:pPr>
              <w:suppressAutoHyphens/>
              <w:rPr>
                <w:rFonts w:eastAsia="Calibri"/>
                <w:lang w:eastAsia="zh-CN"/>
              </w:rPr>
            </w:pPr>
            <w:r w:rsidRPr="00E261A2">
              <w:rPr>
                <w:rFonts w:eastAsia="Calibri"/>
                <w:lang w:eastAsia="zh-CN"/>
              </w:rPr>
              <w:t xml:space="preserve">   - анализ кредитной сделки;</w:t>
            </w:r>
          </w:p>
          <w:p w14:paraId="51595534" w14:textId="77777777" w:rsidR="00E261A2" w:rsidRPr="00E261A2" w:rsidRDefault="00E261A2" w:rsidP="00211656">
            <w:pPr>
              <w:suppressAutoHyphens/>
              <w:rPr>
                <w:rFonts w:eastAsia="Calibri"/>
                <w:lang w:eastAsia="zh-CN"/>
              </w:rPr>
            </w:pPr>
            <w:r w:rsidRPr="00E261A2">
              <w:rPr>
                <w:rFonts w:eastAsia="Calibri"/>
                <w:lang w:eastAsia="zh-CN"/>
              </w:rPr>
              <w:t xml:space="preserve">   - анализ предоставленного обеспечения;</w:t>
            </w:r>
          </w:p>
          <w:p w14:paraId="6B268AF9" w14:textId="77777777" w:rsidR="00E261A2" w:rsidRPr="00E261A2" w:rsidRDefault="00E261A2" w:rsidP="00211656">
            <w:pPr>
              <w:suppressAutoHyphens/>
              <w:rPr>
                <w:rFonts w:eastAsia="Calibri"/>
                <w:lang w:eastAsia="zh-CN"/>
              </w:rPr>
            </w:pPr>
            <w:r w:rsidRPr="00E261A2">
              <w:rPr>
                <w:rFonts w:eastAsia="Calibri"/>
                <w:lang w:eastAsia="zh-CN"/>
              </w:rPr>
              <w:t xml:space="preserve">   - анализ договорной базы заемщика;</w:t>
            </w:r>
          </w:p>
          <w:p w14:paraId="40AE5F8E" w14:textId="77777777" w:rsidR="00E261A2" w:rsidRPr="00E261A2" w:rsidRDefault="00E261A2" w:rsidP="00211656">
            <w:pPr>
              <w:suppressAutoHyphens/>
              <w:rPr>
                <w:rFonts w:eastAsia="Calibri"/>
                <w:lang w:eastAsia="zh-CN"/>
              </w:rPr>
            </w:pPr>
            <w:r w:rsidRPr="00E261A2">
              <w:rPr>
                <w:rFonts w:eastAsia="Calibri"/>
                <w:lang w:eastAsia="zh-CN"/>
              </w:rPr>
              <w:t xml:space="preserve">   - выводы о возможности предоставления финансирования.</w:t>
            </w:r>
          </w:p>
          <w:p w14:paraId="7C94900B" w14:textId="77777777" w:rsidR="00E261A2" w:rsidRPr="00E261A2" w:rsidRDefault="00E261A2" w:rsidP="00211656">
            <w:pPr>
              <w:suppressAutoHyphens/>
              <w:rPr>
                <w:rFonts w:eastAsia="Calibri"/>
                <w:i/>
                <w:iCs/>
                <w:lang w:eastAsia="zh-CN"/>
              </w:rPr>
            </w:pPr>
            <w:r w:rsidRPr="00E261A2">
              <w:rPr>
                <w:rFonts w:eastAsia="Calibri"/>
                <w:i/>
                <w:iCs/>
                <w:lang w:eastAsia="zh-CN"/>
              </w:rPr>
              <w:t xml:space="preserve">    Если вышеуказанная информация не содержится в заключении, то ЗАЙМОДАВЕЦ имеет право предоставить данную информацию дополнительно к заключению.    </w:t>
            </w:r>
          </w:p>
          <w:p w14:paraId="6A66DE72" w14:textId="77777777" w:rsidR="00E261A2" w:rsidRPr="00E261A2" w:rsidRDefault="00E261A2" w:rsidP="00211656">
            <w:pPr>
              <w:suppressAutoHyphens/>
            </w:pPr>
          </w:p>
        </w:tc>
      </w:tr>
      <w:tr w:rsidR="00E261A2" w:rsidRPr="00E261A2" w14:paraId="64BFC3C4" w14:textId="77777777" w:rsidTr="00211656">
        <w:trPr>
          <w:gridAfter w:val="1"/>
          <w:wAfter w:w="17" w:type="dxa"/>
          <w:trHeight w:val="627"/>
        </w:trPr>
        <w:tc>
          <w:tcPr>
            <w:tcW w:w="709" w:type="dxa"/>
          </w:tcPr>
          <w:p w14:paraId="06512252" w14:textId="77777777" w:rsidR="00E261A2" w:rsidRPr="00E261A2" w:rsidRDefault="00E261A2" w:rsidP="00211656">
            <w:pPr>
              <w:pStyle w:val="a3"/>
              <w:rPr>
                <w:rFonts w:ascii="Times New Roman" w:hAnsi="Times New Roman"/>
              </w:rPr>
            </w:pPr>
            <w:r w:rsidRPr="00E261A2">
              <w:rPr>
                <w:rFonts w:ascii="Times New Roman" w:hAnsi="Times New Roman"/>
                <w:kern w:val="1"/>
              </w:rPr>
              <w:t>3.</w:t>
            </w:r>
          </w:p>
        </w:tc>
        <w:tc>
          <w:tcPr>
            <w:tcW w:w="9214" w:type="dxa"/>
            <w:shd w:val="clear" w:color="auto" w:fill="auto"/>
          </w:tcPr>
          <w:p w14:paraId="719E6619" w14:textId="77777777" w:rsidR="00E261A2" w:rsidRPr="00E261A2" w:rsidRDefault="00E261A2" w:rsidP="00211656">
            <w:pPr>
              <w:spacing w:after="120"/>
              <w:jc w:val="both"/>
              <w:rPr>
                <w:rFonts w:eastAsia="Calibri"/>
                <w:lang w:eastAsia="zh-CN"/>
              </w:rPr>
            </w:pPr>
            <w:r w:rsidRPr="00E261A2">
              <w:rPr>
                <w:kern w:val="1"/>
              </w:rPr>
              <w:t>Доверенность на сотрудника(-</w:t>
            </w:r>
            <w:proofErr w:type="spellStart"/>
            <w:r w:rsidRPr="00E261A2">
              <w:rPr>
                <w:kern w:val="1"/>
              </w:rPr>
              <w:t>ов</w:t>
            </w:r>
            <w:proofErr w:type="spellEnd"/>
            <w:r w:rsidRPr="00E261A2">
              <w:rPr>
                <w:kern w:val="1"/>
              </w:rPr>
              <w:t xml:space="preserve">) </w:t>
            </w:r>
            <w:proofErr w:type="gramStart"/>
            <w:r w:rsidRPr="00E261A2">
              <w:rPr>
                <w:kern w:val="1"/>
              </w:rPr>
              <w:t xml:space="preserve">ЗАЙМОДАВЦА, </w:t>
            </w:r>
            <w:r w:rsidRPr="00E261A2">
              <w:t xml:space="preserve"> </w:t>
            </w:r>
            <w:r w:rsidRPr="00E261A2">
              <w:rPr>
                <w:kern w:val="1"/>
              </w:rPr>
              <w:t>уполномоченного</w:t>
            </w:r>
            <w:proofErr w:type="gramEnd"/>
            <w:r w:rsidRPr="00E261A2">
              <w:rPr>
                <w:kern w:val="1"/>
              </w:rPr>
              <w:t xml:space="preserve">(-ых) на подписание документов от имени </w:t>
            </w:r>
            <w:r w:rsidRPr="00E261A2">
              <w:rPr>
                <w:rFonts w:eastAsia="Calibri"/>
              </w:rPr>
              <w:t>ЗАЙМОДАВЦА.</w:t>
            </w:r>
          </w:p>
        </w:tc>
      </w:tr>
      <w:tr w:rsidR="00E261A2" w:rsidRPr="00E261A2" w14:paraId="229C7C47" w14:textId="77777777" w:rsidTr="00211656">
        <w:trPr>
          <w:gridAfter w:val="1"/>
          <w:wAfter w:w="17" w:type="dxa"/>
          <w:trHeight w:val="685"/>
        </w:trPr>
        <w:tc>
          <w:tcPr>
            <w:tcW w:w="709" w:type="dxa"/>
          </w:tcPr>
          <w:p w14:paraId="2BC62B9E" w14:textId="77777777" w:rsidR="00E261A2" w:rsidRPr="00E261A2" w:rsidRDefault="00E261A2" w:rsidP="00211656">
            <w:pPr>
              <w:pStyle w:val="a3"/>
              <w:rPr>
                <w:rFonts w:ascii="Times New Roman" w:hAnsi="Times New Roman"/>
              </w:rPr>
            </w:pPr>
            <w:r w:rsidRPr="00E261A2">
              <w:rPr>
                <w:rFonts w:ascii="Times New Roman" w:hAnsi="Times New Roman"/>
              </w:rPr>
              <w:t>4.</w:t>
            </w:r>
          </w:p>
        </w:tc>
        <w:tc>
          <w:tcPr>
            <w:tcW w:w="9214" w:type="dxa"/>
            <w:shd w:val="clear" w:color="auto" w:fill="auto"/>
          </w:tcPr>
          <w:p w14:paraId="6C841813" w14:textId="77777777" w:rsidR="00E261A2" w:rsidRPr="00E261A2" w:rsidRDefault="00E261A2" w:rsidP="00211656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E261A2">
              <w:rPr>
                <w:rFonts w:eastAsia="Calibri"/>
                <w:lang w:eastAsia="zh-CN"/>
              </w:rPr>
              <w:t>Копия заключения риск-менеджмента по форме ЗАЙМОДАВЦА (если его наличие предусмотрено документами ЗАЙМОДАВЦА – партнера)</w:t>
            </w:r>
          </w:p>
        </w:tc>
      </w:tr>
      <w:tr w:rsidR="00E261A2" w:rsidRPr="00E261A2" w14:paraId="0B417AA7" w14:textId="77777777" w:rsidTr="00211656">
        <w:trPr>
          <w:gridAfter w:val="1"/>
          <w:wAfter w:w="17" w:type="dxa"/>
        </w:trPr>
        <w:tc>
          <w:tcPr>
            <w:tcW w:w="709" w:type="dxa"/>
          </w:tcPr>
          <w:p w14:paraId="68586E81" w14:textId="77777777" w:rsidR="00E261A2" w:rsidRPr="00E261A2" w:rsidRDefault="00E261A2" w:rsidP="00211656">
            <w:pPr>
              <w:pStyle w:val="a3"/>
              <w:rPr>
                <w:rFonts w:ascii="Times New Roman" w:hAnsi="Times New Roman"/>
              </w:rPr>
            </w:pPr>
            <w:r w:rsidRPr="00E261A2">
              <w:rPr>
                <w:rFonts w:ascii="Times New Roman" w:hAnsi="Times New Roman"/>
              </w:rPr>
              <w:t>5.</w:t>
            </w:r>
          </w:p>
        </w:tc>
        <w:tc>
          <w:tcPr>
            <w:tcW w:w="9214" w:type="dxa"/>
            <w:shd w:val="clear" w:color="auto" w:fill="auto"/>
          </w:tcPr>
          <w:p w14:paraId="23944C57" w14:textId="77777777" w:rsidR="00E261A2" w:rsidRPr="00E261A2" w:rsidRDefault="00E261A2" w:rsidP="00211656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E261A2">
              <w:rPr>
                <w:rFonts w:eastAsia="Calibri"/>
                <w:lang w:eastAsia="zh-CN"/>
              </w:rPr>
              <w:t xml:space="preserve">Копия решения или выписка из </w:t>
            </w:r>
            <w:proofErr w:type="gramStart"/>
            <w:r w:rsidRPr="00E261A2">
              <w:rPr>
                <w:rFonts w:eastAsia="Calibri"/>
                <w:lang w:eastAsia="zh-CN"/>
              </w:rPr>
              <w:t xml:space="preserve">решения </w:t>
            </w:r>
            <w:r w:rsidRPr="00E261A2">
              <w:t xml:space="preserve"> </w:t>
            </w:r>
            <w:r w:rsidRPr="00E261A2">
              <w:rPr>
                <w:rFonts w:eastAsia="Calibri"/>
                <w:lang w:eastAsia="zh-CN"/>
              </w:rPr>
              <w:t>ЗАЙМОДАВЦА</w:t>
            </w:r>
            <w:proofErr w:type="gramEnd"/>
            <w:r w:rsidRPr="00E261A2">
              <w:rPr>
                <w:rFonts w:eastAsia="Calibri"/>
                <w:lang w:eastAsia="zh-CN"/>
              </w:rPr>
              <w:t>, подтверждающая принятие решения с указанием всех условий сделки</w:t>
            </w:r>
          </w:p>
        </w:tc>
      </w:tr>
      <w:tr w:rsidR="00E261A2" w:rsidRPr="00E261A2" w14:paraId="49E7BBD9" w14:textId="77777777" w:rsidTr="00211656">
        <w:trPr>
          <w:gridAfter w:val="1"/>
          <w:wAfter w:w="17" w:type="dxa"/>
        </w:trPr>
        <w:tc>
          <w:tcPr>
            <w:tcW w:w="9923" w:type="dxa"/>
            <w:gridSpan w:val="2"/>
          </w:tcPr>
          <w:p w14:paraId="6A0B125C" w14:textId="77777777" w:rsidR="00E261A2" w:rsidRPr="00E261A2" w:rsidRDefault="00E261A2" w:rsidP="00211656">
            <w:pPr>
              <w:suppressAutoHyphens/>
              <w:jc w:val="center"/>
              <w:rPr>
                <w:b/>
                <w:szCs w:val="20"/>
                <w:u w:val="single"/>
              </w:rPr>
            </w:pPr>
          </w:p>
          <w:p w14:paraId="45CC4E61" w14:textId="77777777" w:rsidR="00E261A2" w:rsidRPr="00E261A2" w:rsidRDefault="00E261A2" w:rsidP="00211656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E261A2">
              <w:rPr>
                <w:b/>
                <w:szCs w:val="20"/>
                <w:u w:val="single"/>
              </w:rPr>
              <w:t>Для Заемщика</w:t>
            </w:r>
            <w:r w:rsidRPr="00E261A2">
              <w:rPr>
                <w:b/>
                <w:szCs w:val="20"/>
                <w:u w:val="single"/>
                <w:vertAlign w:val="superscript"/>
              </w:rPr>
              <w:footnoteReference w:id="2"/>
            </w:r>
            <w:r w:rsidRPr="00E261A2">
              <w:rPr>
                <w:b/>
                <w:szCs w:val="20"/>
                <w:u w:val="single"/>
              </w:rPr>
              <w:t>:</w:t>
            </w:r>
          </w:p>
        </w:tc>
      </w:tr>
      <w:tr w:rsidR="00E261A2" w:rsidRPr="00E261A2" w14:paraId="45CF107E" w14:textId="77777777" w:rsidTr="00211656">
        <w:trPr>
          <w:gridAfter w:val="1"/>
          <w:wAfter w:w="17" w:type="dxa"/>
          <w:cantSplit/>
        </w:trPr>
        <w:tc>
          <w:tcPr>
            <w:tcW w:w="709" w:type="dxa"/>
          </w:tcPr>
          <w:p w14:paraId="5A1E6127" w14:textId="77777777" w:rsidR="00E261A2" w:rsidRPr="00E261A2" w:rsidRDefault="00E261A2" w:rsidP="00211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1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shd w:val="clear" w:color="auto" w:fill="auto"/>
          </w:tcPr>
          <w:p w14:paraId="5A81EF88" w14:textId="77777777" w:rsidR="00E261A2" w:rsidRPr="00E261A2" w:rsidRDefault="00E261A2" w:rsidP="00211656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E261A2">
              <w:rPr>
                <w:rFonts w:eastAsia="Calibri"/>
                <w:lang w:eastAsia="zh-CN"/>
              </w:rPr>
              <w:t xml:space="preserve">Заявка на получение поручительства Центра по договору займа (по форме согласно Приложению № 2). </w:t>
            </w:r>
            <w:r w:rsidRPr="00E261A2">
              <w:rPr>
                <w:rFonts w:eastAsia="Calibri"/>
                <w:b/>
                <w:bCs/>
                <w:lang w:eastAsia="zh-CN"/>
              </w:rPr>
              <w:t>ЗАЙМОДАВЕЦ заполняет Заявку совместно с Заемщиком.</w:t>
            </w:r>
          </w:p>
        </w:tc>
      </w:tr>
      <w:tr w:rsidR="00E261A2" w:rsidRPr="00E261A2" w14:paraId="0B3820EB" w14:textId="77777777" w:rsidTr="00211656">
        <w:trPr>
          <w:gridAfter w:val="1"/>
          <w:wAfter w:w="17" w:type="dxa"/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14:paraId="33B894AE" w14:textId="77777777" w:rsidR="00E261A2" w:rsidRPr="00E261A2" w:rsidRDefault="00E261A2" w:rsidP="00211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1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shd w:val="clear" w:color="auto" w:fill="auto"/>
          </w:tcPr>
          <w:p w14:paraId="4B2CA80F" w14:textId="77777777" w:rsidR="00E261A2" w:rsidRPr="00E261A2" w:rsidRDefault="00E261A2" w:rsidP="00211656">
            <w:pPr>
              <w:suppressAutoHyphens/>
              <w:jc w:val="both"/>
              <w:rPr>
                <w:rFonts w:eastAsia="Calibri"/>
                <w:lang w:eastAsia="zh-CN"/>
              </w:rPr>
            </w:pPr>
            <w:proofErr w:type="spellStart"/>
            <w:r w:rsidRPr="00E261A2">
              <w:rPr>
                <w:rFonts w:eastAsia="Calibri"/>
                <w:lang w:eastAsia="zh-CN"/>
              </w:rPr>
              <w:t>Технико</w:t>
            </w:r>
            <w:proofErr w:type="spellEnd"/>
            <w:r w:rsidRPr="00E261A2">
              <w:rPr>
                <w:rFonts w:eastAsia="Calibri"/>
                <w:lang w:eastAsia="zh-CN"/>
              </w:rPr>
              <w:t xml:space="preserve"> – экономическое обоснование с пояснительной запиской на предполагаемый срок пользования займом (ТЭО) по форме ЗАЙМОДАВЦА</w:t>
            </w:r>
          </w:p>
        </w:tc>
      </w:tr>
      <w:tr w:rsidR="00E261A2" w:rsidRPr="00E261A2" w14:paraId="3FC82109" w14:textId="77777777" w:rsidTr="00211656">
        <w:trPr>
          <w:gridAfter w:val="1"/>
          <w:wAfter w:w="17" w:type="dxa"/>
          <w:cantSplit/>
          <w:trHeight w:val="439"/>
        </w:trPr>
        <w:tc>
          <w:tcPr>
            <w:tcW w:w="709" w:type="dxa"/>
          </w:tcPr>
          <w:p w14:paraId="03538635" w14:textId="77777777" w:rsidR="00E261A2" w:rsidRPr="00E261A2" w:rsidRDefault="00E261A2" w:rsidP="00211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1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shd w:val="clear" w:color="auto" w:fill="auto"/>
          </w:tcPr>
          <w:p w14:paraId="36504086" w14:textId="77777777" w:rsidR="00E261A2" w:rsidRPr="00E261A2" w:rsidRDefault="00E261A2" w:rsidP="00211656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E261A2">
              <w:rPr>
                <w:rFonts w:eastAsia="Calibri"/>
                <w:lang w:eastAsia="zh-CN"/>
              </w:rPr>
              <w:t>Копии правоустанавливающих документов Заемщика, в том числе:</w:t>
            </w:r>
          </w:p>
        </w:tc>
      </w:tr>
      <w:tr w:rsidR="00E261A2" w:rsidRPr="00E261A2" w14:paraId="69990D78" w14:textId="77777777" w:rsidTr="00211656">
        <w:trPr>
          <w:gridAfter w:val="1"/>
          <w:wAfter w:w="17" w:type="dxa"/>
          <w:cantSplit/>
          <w:trHeight w:val="559"/>
        </w:trPr>
        <w:tc>
          <w:tcPr>
            <w:tcW w:w="709" w:type="dxa"/>
          </w:tcPr>
          <w:p w14:paraId="7BA82444" w14:textId="77777777" w:rsidR="00E261A2" w:rsidRPr="00E261A2" w:rsidRDefault="00E261A2" w:rsidP="00211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1A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214" w:type="dxa"/>
            <w:shd w:val="clear" w:color="auto" w:fill="auto"/>
          </w:tcPr>
          <w:p w14:paraId="7C844846" w14:textId="77777777" w:rsidR="00E261A2" w:rsidRPr="00E261A2" w:rsidRDefault="00E261A2" w:rsidP="00211656">
            <w:pPr>
              <w:tabs>
                <w:tab w:val="left" w:pos="708"/>
              </w:tabs>
              <w:suppressAutoHyphens/>
              <w:jc w:val="both"/>
              <w:rPr>
                <w:b/>
                <w:kern w:val="1"/>
                <w:u w:val="single"/>
              </w:rPr>
            </w:pPr>
            <w:r w:rsidRPr="00E261A2">
              <w:rPr>
                <w:b/>
                <w:kern w:val="1"/>
                <w:u w:val="single"/>
              </w:rPr>
              <w:t>для индивидуальных предпринимателей:</w:t>
            </w:r>
          </w:p>
          <w:p w14:paraId="79D5A421" w14:textId="77777777" w:rsidR="00E261A2" w:rsidRPr="00E261A2" w:rsidRDefault="00E261A2" w:rsidP="00211656">
            <w:pPr>
              <w:tabs>
                <w:tab w:val="left" w:pos="708"/>
              </w:tabs>
              <w:suppressAutoHyphens/>
              <w:jc w:val="both"/>
              <w:rPr>
                <w:kern w:val="1"/>
              </w:rPr>
            </w:pPr>
            <w:r w:rsidRPr="00E261A2">
              <w:rPr>
                <w:kern w:val="1"/>
              </w:rPr>
              <w:t>- паспорт заявителя (все заполненные страницы, в том числе с данными о выдаче, фотографией, пропиской, семейным положением, детьми)</w:t>
            </w:r>
          </w:p>
          <w:p w14:paraId="14068C30" w14:textId="77777777" w:rsidR="00E261A2" w:rsidRPr="00E261A2" w:rsidRDefault="00E261A2" w:rsidP="00211656">
            <w:pPr>
              <w:tabs>
                <w:tab w:val="left" w:pos="708"/>
              </w:tabs>
              <w:suppressAutoHyphens/>
              <w:jc w:val="both"/>
              <w:rPr>
                <w:rFonts w:eastAsia="Calibri"/>
                <w:i/>
                <w:iCs/>
                <w:sz w:val="18"/>
                <w:szCs w:val="18"/>
                <w:lang w:eastAsia="zh-CN"/>
              </w:rPr>
            </w:pPr>
            <w:r w:rsidRPr="00E261A2">
              <w:rPr>
                <w:kern w:val="1"/>
              </w:rPr>
              <w:t>-</w:t>
            </w:r>
            <w:r w:rsidRPr="00E261A2">
              <w:rPr>
                <w:rFonts w:eastAsia="Calibri"/>
                <w:lang w:eastAsia="zh-CN"/>
              </w:rPr>
              <w:t xml:space="preserve"> вид на жительство в Российской Федерации (для ИП – иностранных граждан)</w:t>
            </w:r>
          </w:p>
          <w:p w14:paraId="5A3CCD33" w14:textId="77777777" w:rsidR="00E261A2" w:rsidRPr="00E261A2" w:rsidRDefault="00E261A2" w:rsidP="00211656">
            <w:pPr>
              <w:suppressAutoHyphens/>
              <w:jc w:val="both"/>
              <w:rPr>
                <w:rFonts w:eastAsia="Calibri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E261A2" w:rsidRPr="00E261A2" w14:paraId="42BAE5BF" w14:textId="77777777" w:rsidTr="00211656">
        <w:trPr>
          <w:gridAfter w:val="1"/>
          <w:wAfter w:w="17" w:type="dxa"/>
          <w:cantSplit/>
          <w:trHeight w:val="4348"/>
        </w:trPr>
        <w:tc>
          <w:tcPr>
            <w:tcW w:w="709" w:type="dxa"/>
          </w:tcPr>
          <w:p w14:paraId="2FA69CAC" w14:textId="77777777" w:rsidR="00E261A2" w:rsidRPr="00E261A2" w:rsidRDefault="00E261A2" w:rsidP="00211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1A2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214" w:type="dxa"/>
            <w:shd w:val="clear" w:color="auto" w:fill="auto"/>
          </w:tcPr>
          <w:p w14:paraId="25D5316D" w14:textId="77777777" w:rsidR="00E261A2" w:rsidRPr="00E261A2" w:rsidRDefault="00E261A2" w:rsidP="00211656">
            <w:pPr>
              <w:suppressAutoHyphens/>
              <w:jc w:val="both"/>
              <w:rPr>
                <w:rFonts w:eastAsia="Calibri"/>
                <w:b/>
                <w:lang w:eastAsia="zh-CN"/>
              </w:rPr>
            </w:pPr>
            <w:r w:rsidRPr="00E261A2">
              <w:rPr>
                <w:rFonts w:eastAsia="Calibri"/>
                <w:b/>
                <w:u w:val="single"/>
                <w:lang w:eastAsia="zh-CN"/>
              </w:rPr>
              <w:t>для юридических лиц</w:t>
            </w:r>
            <w:r w:rsidRPr="00E261A2">
              <w:rPr>
                <w:rFonts w:eastAsia="Calibri"/>
                <w:b/>
                <w:lang w:eastAsia="zh-CN"/>
              </w:rPr>
              <w:t>:</w:t>
            </w:r>
          </w:p>
          <w:p w14:paraId="7ED5EC40" w14:textId="77777777" w:rsidR="00E261A2" w:rsidRPr="00E261A2" w:rsidRDefault="00E261A2" w:rsidP="00211656">
            <w:pPr>
              <w:suppressAutoHyphens/>
              <w:jc w:val="both"/>
              <w:rPr>
                <w:rFonts w:eastAsia="Calibri"/>
                <w:b/>
                <w:lang w:eastAsia="zh-CN"/>
              </w:rPr>
            </w:pPr>
          </w:p>
          <w:p w14:paraId="6FD5424B" w14:textId="77777777" w:rsidR="00E261A2" w:rsidRPr="00E261A2" w:rsidRDefault="00E261A2" w:rsidP="00211656">
            <w:pPr>
              <w:suppressAutoHyphens/>
              <w:jc w:val="both"/>
              <w:rPr>
                <w:kern w:val="1"/>
              </w:rPr>
            </w:pPr>
            <w:r w:rsidRPr="00E261A2">
              <w:rPr>
                <w:kern w:val="1"/>
              </w:rPr>
              <w:t>-для АО выписку из реестра акционеров на дату не ранее 1 (одного) месяца до даты принятия заявки на предоставление поручительства;</w:t>
            </w:r>
          </w:p>
          <w:p w14:paraId="635D1893" w14:textId="77777777" w:rsidR="00E261A2" w:rsidRPr="00E261A2" w:rsidRDefault="00E261A2" w:rsidP="00211656">
            <w:pPr>
              <w:tabs>
                <w:tab w:val="left" w:pos="708"/>
              </w:tabs>
              <w:suppressAutoHyphens/>
              <w:jc w:val="both"/>
              <w:rPr>
                <w:kern w:val="1"/>
              </w:rPr>
            </w:pPr>
            <w:r w:rsidRPr="00E261A2">
              <w:rPr>
                <w:kern w:val="1"/>
              </w:rPr>
              <w:t>-устав (в последней редакции);</w:t>
            </w:r>
          </w:p>
          <w:p w14:paraId="0584BDCF" w14:textId="77777777" w:rsidR="00E261A2" w:rsidRPr="00E261A2" w:rsidRDefault="00E261A2" w:rsidP="00211656">
            <w:pPr>
              <w:tabs>
                <w:tab w:val="left" w:pos="708"/>
              </w:tabs>
              <w:suppressAutoHyphens/>
              <w:jc w:val="both"/>
              <w:rPr>
                <w:kern w:val="1"/>
              </w:rPr>
            </w:pPr>
            <w:r w:rsidRPr="00E261A2">
              <w:rPr>
                <w:kern w:val="1"/>
              </w:rPr>
              <w:t>-лист записи из Единого государственного реестра юридических лиц о регистрации последней редакции Устава при отсутствии такой записи в предоставленной выписке из ЕГРЮЛ;</w:t>
            </w:r>
          </w:p>
          <w:p w14:paraId="50727215" w14:textId="77777777" w:rsidR="00E261A2" w:rsidRPr="00E261A2" w:rsidRDefault="00E261A2" w:rsidP="00211656">
            <w:pPr>
              <w:suppressAutoHyphens/>
              <w:jc w:val="both"/>
              <w:rPr>
                <w:kern w:val="1"/>
              </w:rPr>
            </w:pPr>
            <w:r w:rsidRPr="00E261A2">
              <w:rPr>
                <w:kern w:val="1"/>
              </w:rPr>
              <w:t>-документ, подтверждающий полномочия руководителя (протокол),</w:t>
            </w:r>
          </w:p>
          <w:p w14:paraId="518F7F32" w14:textId="77777777" w:rsidR="00E261A2" w:rsidRPr="00E261A2" w:rsidRDefault="00E261A2" w:rsidP="00211656">
            <w:pPr>
              <w:suppressAutoHyphens/>
              <w:jc w:val="both"/>
              <w:rPr>
                <w:kern w:val="1"/>
              </w:rPr>
            </w:pPr>
            <w:r w:rsidRPr="00E261A2">
              <w:rPr>
                <w:kern w:val="1"/>
              </w:rPr>
              <w:t>-копия паспорта единоличного исполнительного органа организации (все заполненные страницы, в том числе с данными о выдаче, фотографией, пропиской, семейным положением, детьми),</w:t>
            </w:r>
          </w:p>
          <w:p w14:paraId="090F8CC4" w14:textId="77777777" w:rsidR="00E261A2" w:rsidRPr="00E261A2" w:rsidRDefault="00E261A2" w:rsidP="00211656">
            <w:pPr>
              <w:suppressAutoHyphens/>
              <w:jc w:val="both"/>
              <w:rPr>
                <w:rFonts w:eastAsia="Calibri"/>
                <w:b/>
                <w:lang w:eastAsia="zh-CN"/>
              </w:rPr>
            </w:pPr>
            <w:r w:rsidRPr="00E261A2">
              <w:rPr>
                <w:kern w:val="1"/>
              </w:rPr>
              <w:t>-решения органов управления и коллегиальных исполнительных органов, подтверждающие право на заключение договора займа и обеспечительной сделок и необходимые одобрения этих сделок, а также на последующий залог.</w:t>
            </w:r>
          </w:p>
          <w:p w14:paraId="3497E863" w14:textId="77777777" w:rsidR="00E261A2" w:rsidRPr="00E261A2" w:rsidRDefault="00E261A2" w:rsidP="00211656">
            <w:pPr>
              <w:suppressAutoHyphens/>
              <w:jc w:val="both"/>
              <w:rPr>
                <w:rFonts w:eastAsia="Calibri"/>
                <w:bCs/>
                <w:lang w:eastAsia="zh-CN"/>
              </w:rPr>
            </w:pPr>
          </w:p>
        </w:tc>
      </w:tr>
      <w:tr w:rsidR="00E261A2" w:rsidRPr="00E261A2" w14:paraId="7201A15B" w14:textId="77777777" w:rsidTr="00211656">
        <w:trPr>
          <w:gridAfter w:val="1"/>
          <w:wAfter w:w="17" w:type="dxa"/>
        </w:trPr>
        <w:tc>
          <w:tcPr>
            <w:tcW w:w="709" w:type="dxa"/>
          </w:tcPr>
          <w:p w14:paraId="170CAAAE" w14:textId="77777777" w:rsidR="00E261A2" w:rsidRPr="00E261A2" w:rsidRDefault="00E261A2" w:rsidP="00211656">
            <w:pPr>
              <w:pStyle w:val="a3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261A2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5BFC83F7" w14:textId="77777777" w:rsidR="00E261A2" w:rsidRPr="00E261A2" w:rsidRDefault="00E261A2" w:rsidP="00211656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E261A2">
              <w:rPr>
                <w:rFonts w:eastAsia="Calibri"/>
                <w:lang w:eastAsia="zh-CN"/>
              </w:rPr>
              <w:t>Копии финансовой отчетности Заемщика</w:t>
            </w:r>
            <w:r w:rsidRPr="00E261A2">
              <w:rPr>
                <w:rStyle w:val="a7"/>
                <w:rFonts w:eastAsia="Calibri"/>
                <w:lang w:eastAsia="zh-CN"/>
              </w:rPr>
              <w:footnoteReference w:id="3"/>
            </w:r>
            <w:r w:rsidRPr="00E261A2">
              <w:rPr>
                <w:rFonts w:eastAsia="Calibri"/>
                <w:lang w:eastAsia="zh-CN"/>
              </w:rPr>
              <w:t>:</w:t>
            </w:r>
          </w:p>
          <w:p w14:paraId="015F81C3" w14:textId="77777777" w:rsidR="00E261A2" w:rsidRPr="00E261A2" w:rsidRDefault="00E261A2" w:rsidP="00211656">
            <w:pPr>
              <w:suppressAutoHyphens/>
              <w:jc w:val="both"/>
              <w:rPr>
                <w:b/>
                <w:kern w:val="1"/>
              </w:rPr>
            </w:pPr>
            <w:r w:rsidRPr="00E261A2">
              <w:rPr>
                <w:b/>
                <w:kern w:val="1"/>
                <w:u w:val="single"/>
              </w:rPr>
              <w:t>для юридических лиц</w:t>
            </w:r>
            <w:r w:rsidRPr="00E261A2">
              <w:rPr>
                <w:b/>
                <w:kern w:val="1"/>
              </w:rPr>
              <w:t>:</w:t>
            </w:r>
          </w:p>
          <w:p w14:paraId="4801BFF3" w14:textId="77777777" w:rsidR="00E261A2" w:rsidRPr="00E261A2" w:rsidRDefault="00E261A2" w:rsidP="00211656">
            <w:pPr>
              <w:tabs>
                <w:tab w:val="left" w:pos="289"/>
              </w:tabs>
              <w:suppressAutoHyphens/>
              <w:jc w:val="both"/>
              <w:rPr>
                <w:kern w:val="1"/>
              </w:rPr>
            </w:pPr>
            <w:r w:rsidRPr="00E261A2">
              <w:rPr>
                <w:kern w:val="1"/>
              </w:rPr>
              <w:t>- бухгалтерский баланс, отчет о финансовых результатах, с подтверждением направления в ФНС за последний отчетный год;</w:t>
            </w:r>
          </w:p>
          <w:p w14:paraId="062DAA45" w14:textId="77777777" w:rsidR="00E261A2" w:rsidRPr="00E261A2" w:rsidRDefault="00E261A2" w:rsidP="00211656">
            <w:pPr>
              <w:tabs>
                <w:tab w:val="left" w:pos="297"/>
              </w:tabs>
              <w:suppressAutoHyphens/>
              <w:jc w:val="both"/>
              <w:rPr>
                <w:kern w:val="1"/>
              </w:rPr>
            </w:pPr>
            <w:r w:rsidRPr="00E261A2">
              <w:rPr>
                <w:kern w:val="1"/>
              </w:rPr>
              <w:t>- промежуточная бухгалтерская отчетность (баланс и отчет о финансовых результатах) на последнюю квартальную дату. Отчетность за прошедший квартал предоставляется в срок с 30 числа месяца, следующего за прошедшим кварталом (30 апреля, 30 июля, 30 октября);</w:t>
            </w:r>
          </w:p>
          <w:p w14:paraId="20E9C19B" w14:textId="77777777" w:rsidR="00E261A2" w:rsidRPr="00E261A2" w:rsidRDefault="00E261A2" w:rsidP="00211656">
            <w:pPr>
              <w:suppressAutoHyphens/>
              <w:jc w:val="both"/>
              <w:rPr>
                <w:rFonts w:eastAsia="Arial Unicode MS"/>
                <w:bCs/>
                <w:lang w:eastAsia="zh-CN"/>
              </w:rPr>
            </w:pPr>
            <w:r w:rsidRPr="00E261A2">
              <w:rPr>
                <w:rFonts w:eastAsia="Arial Unicode MS"/>
                <w:bCs/>
                <w:lang w:eastAsia="zh-CN"/>
              </w:rPr>
              <w:t>- копии оборотно-сальдовых ведомостей (ОСВ) к счетам (при наличии): 01, 51 (в разрезе обслуживающих банков и субсчетов), 58, 60,62, 66, 67, 76 в разрезе контрагентов и субсчетов, общую оборотно-сальдовую ведомость в разрезе субсчетов за периоды:</w:t>
            </w:r>
          </w:p>
          <w:p w14:paraId="42B5150D" w14:textId="77777777" w:rsidR="00E261A2" w:rsidRPr="00E261A2" w:rsidRDefault="00E261A2" w:rsidP="00211656">
            <w:pPr>
              <w:suppressAutoHyphens/>
              <w:jc w:val="both"/>
              <w:rPr>
                <w:rFonts w:eastAsia="Arial Unicode MS"/>
                <w:bCs/>
                <w:lang w:eastAsia="zh-CN"/>
              </w:rPr>
            </w:pPr>
            <w:r w:rsidRPr="00E261A2">
              <w:rPr>
                <w:rFonts w:eastAsia="Arial Unicode MS"/>
                <w:bCs/>
                <w:lang w:eastAsia="zh-CN"/>
              </w:rPr>
              <w:t>- между последними годовыми балансовыми данными;</w:t>
            </w:r>
          </w:p>
          <w:p w14:paraId="37F560F9" w14:textId="77777777" w:rsidR="00E261A2" w:rsidRPr="00E261A2" w:rsidRDefault="00E261A2" w:rsidP="00211656">
            <w:pPr>
              <w:suppressAutoHyphens/>
              <w:jc w:val="both"/>
              <w:rPr>
                <w:rFonts w:eastAsia="Arial Unicode MS"/>
                <w:bCs/>
                <w:lang w:eastAsia="zh-CN"/>
              </w:rPr>
            </w:pPr>
            <w:r w:rsidRPr="00E261A2">
              <w:rPr>
                <w:rFonts w:eastAsia="Arial Unicode MS"/>
                <w:bCs/>
                <w:lang w:eastAsia="zh-CN"/>
              </w:rPr>
              <w:t>- между последней годовой отчетностью и отчетностью последнего квартала</w:t>
            </w:r>
          </w:p>
          <w:p w14:paraId="5B9614B6" w14:textId="77777777" w:rsidR="00E261A2" w:rsidRPr="00E261A2" w:rsidRDefault="00E261A2" w:rsidP="00211656">
            <w:pPr>
              <w:tabs>
                <w:tab w:val="left" w:pos="297"/>
              </w:tabs>
              <w:suppressAutoHyphens/>
              <w:jc w:val="both"/>
              <w:rPr>
                <w:kern w:val="1"/>
              </w:rPr>
            </w:pPr>
            <w:r w:rsidRPr="00E261A2">
              <w:rPr>
                <w:rFonts w:eastAsia="Arial Unicode MS"/>
                <w:bCs/>
                <w:i/>
                <w:iCs/>
                <w:lang w:eastAsia="zh-CN"/>
              </w:rPr>
              <w:t>(в формате выгрузок из программного продукта/Excel)</w:t>
            </w:r>
          </w:p>
          <w:p w14:paraId="27A5654F" w14:textId="77777777" w:rsidR="00E261A2" w:rsidRPr="00E261A2" w:rsidRDefault="00E261A2" w:rsidP="00211656">
            <w:pPr>
              <w:tabs>
                <w:tab w:val="left" w:pos="297"/>
              </w:tabs>
              <w:suppressAutoHyphens/>
              <w:jc w:val="both"/>
              <w:rPr>
                <w:kern w:val="1"/>
              </w:rPr>
            </w:pPr>
          </w:p>
          <w:p w14:paraId="0F2C3D5A" w14:textId="77777777" w:rsidR="00E261A2" w:rsidRPr="00E261A2" w:rsidRDefault="00E261A2" w:rsidP="00211656">
            <w:pPr>
              <w:suppressAutoHyphens/>
              <w:jc w:val="both"/>
              <w:rPr>
                <w:b/>
                <w:kern w:val="1"/>
              </w:rPr>
            </w:pPr>
            <w:r w:rsidRPr="00E261A2">
              <w:rPr>
                <w:b/>
                <w:kern w:val="1"/>
                <w:u w:val="single"/>
              </w:rPr>
              <w:t>Для юридических лиц, применяющих упрощенную систему налогообложения:</w:t>
            </w:r>
            <w:r w:rsidRPr="00E261A2">
              <w:rPr>
                <w:b/>
                <w:kern w:val="1"/>
              </w:rPr>
              <w:t xml:space="preserve"> </w:t>
            </w:r>
          </w:p>
          <w:p w14:paraId="2F3A5B45" w14:textId="77777777" w:rsidR="00E261A2" w:rsidRPr="00E261A2" w:rsidRDefault="00E261A2" w:rsidP="00211656">
            <w:pPr>
              <w:suppressAutoHyphens/>
              <w:jc w:val="both"/>
              <w:rPr>
                <w:kern w:val="1"/>
              </w:rPr>
            </w:pPr>
            <w:r w:rsidRPr="00E261A2">
              <w:rPr>
                <w:kern w:val="1"/>
              </w:rPr>
              <w:t>- декларация по УСН (с подтверждением направления и получения ФНС России за последний отчетный год)</w:t>
            </w:r>
          </w:p>
          <w:p w14:paraId="6CCC3B08" w14:textId="77777777" w:rsidR="00E261A2" w:rsidRPr="00E261A2" w:rsidRDefault="00E261A2" w:rsidP="00211656">
            <w:pPr>
              <w:suppressAutoHyphens/>
              <w:jc w:val="both"/>
              <w:rPr>
                <w:kern w:val="1"/>
              </w:rPr>
            </w:pPr>
          </w:p>
        </w:tc>
      </w:tr>
      <w:tr w:rsidR="00E261A2" w:rsidRPr="00E261A2" w14:paraId="0F6D014D" w14:textId="77777777" w:rsidTr="00211656">
        <w:trPr>
          <w:gridAfter w:val="1"/>
          <w:wAfter w:w="17" w:type="dxa"/>
        </w:trPr>
        <w:tc>
          <w:tcPr>
            <w:tcW w:w="709" w:type="dxa"/>
          </w:tcPr>
          <w:p w14:paraId="43981F36" w14:textId="77777777" w:rsidR="00E261A2" w:rsidRPr="00E261A2" w:rsidRDefault="00E261A2" w:rsidP="00211656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261A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9214" w:type="dxa"/>
            <w:shd w:val="clear" w:color="auto" w:fill="auto"/>
          </w:tcPr>
          <w:tbl>
            <w:tblPr>
              <w:tblpPr w:leftFromText="180" w:rightFromText="180" w:vertAnchor="text" w:horzAnchor="page" w:tblpX="1428" w:tblpY="401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E261A2" w:rsidRPr="00E261A2" w14:paraId="2CA0A716" w14:textId="77777777" w:rsidTr="00211656">
              <w:tc>
                <w:tcPr>
                  <w:tcW w:w="9209" w:type="dxa"/>
                  <w:shd w:val="clear" w:color="auto" w:fill="auto"/>
                </w:tcPr>
                <w:p w14:paraId="3DF23DE6" w14:textId="77777777" w:rsidR="00E261A2" w:rsidRPr="00E261A2" w:rsidRDefault="00E261A2" w:rsidP="00211656">
                  <w:pPr>
                    <w:suppressAutoHyphens/>
                    <w:jc w:val="both"/>
                    <w:rPr>
                      <w:rFonts w:eastAsia="Arial Unicode MS"/>
                      <w:b/>
                      <w:bCs/>
                      <w:lang w:eastAsia="zh-CN"/>
                    </w:rPr>
                  </w:pPr>
                  <w:r w:rsidRPr="00E261A2">
                    <w:rPr>
                      <w:rFonts w:eastAsia="Arial Unicode MS"/>
                      <w:b/>
                      <w:bCs/>
                      <w:lang w:eastAsia="zh-CN"/>
                    </w:rPr>
                    <w:t xml:space="preserve">Для индивидуальных предпринимателей в зависимости от режима </w:t>
                  </w:r>
                  <w:proofErr w:type="gramStart"/>
                  <w:r w:rsidRPr="00E261A2">
                    <w:rPr>
                      <w:rFonts w:eastAsia="Arial Unicode MS"/>
                      <w:b/>
                      <w:bCs/>
                      <w:lang w:eastAsia="zh-CN"/>
                    </w:rPr>
                    <w:t>налогообложения :</w:t>
                  </w:r>
                  <w:proofErr w:type="gramEnd"/>
                </w:p>
                <w:p w14:paraId="113D6DE2" w14:textId="77777777" w:rsidR="00E261A2" w:rsidRPr="00E261A2" w:rsidRDefault="00E261A2" w:rsidP="00211656">
                  <w:pPr>
                    <w:suppressAutoHyphens/>
                    <w:jc w:val="both"/>
                    <w:rPr>
                      <w:rFonts w:eastAsia="Arial Unicode MS"/>
                      <w:lang w:eastAsia="zh-CN"/>
                    </w:rPr>
                  </w:pPr>
                  <w:r w:rsidRPr="00E261A2">
                    <w:rPr>
                      <w:rFonts w:eastAsia="Arial Unicode MS"/>
                      <w:b/>
                      <w:bCs/>
                      <w:lang w:eastAsia="zh-CN"/>
                    </w:rPr>
                    <w:t xml:space="preserve">* </w:t>
                  </w:r>
                  <w:r w:rsidRPr="00E261A2">
                    <w:rPr>
                      <w:rFonts w:eastAsia="Arial Unicode MS"/>
                      <w:lang w:eastAsia="zh-CN"/>
                    </w:rPr>
                    <w:t>за последний отчетный год:</w:t>
                  </w:r>
                </w:p>
                <w:p w14:paraId="7CAD3BF5" w14:textId="77777777" w:rsidR="00E261A2" w:rsidRPr="00E261A2" w:rsidRDefault="00E261A2" w:rsidP="00211656">
                  <w:pPr>
                    <w:suppressAutoHyphens/>
                    <w:jc w:val="both"/>
                    <w:rPr>
                      <w:rFonts w:eastAsia="Arial Unicode MS"/>
                      <w:lang w:eastAsia="zh-CN"/>
                    </w:rPr>
                  </w:pPr>
                  <w:r w:rsidRPr="00E261A2">
                    <w:rPr>
                      <w:rFonts w:eastAsia="Arial Unicode MS"/>
                      <w:lang w:eastAsia="zh-CN"/>
                    </w:rPr>
                    <w:t xml:space="preserve">- декларация по НДФЛ; </w:t>
                  </w:r>
                </w:p>
                <w:p w14:paraId="1CE22370" w14:textId="77777777" w:rsidR="00E261A2" w:rsidRPr="00E261A2" w:rsidRDefault="00E261A2" w:rsidP="00211656">
                  <w:pPr>
                    <w:suppressAutoHyphens/>
                    <w:jc w:val="both"/>
                    <w:rPr>
                      <w:rFonts w:eastAsia="Arial Unicode MS"/>
                      <w:lang w:eastAsia="zh-CN"/>
                    </w:rPr>
                  </w:pPr>
                  <w:r w:rsidRPr="00E261A2">
                    <w:rPr>
                      <w:rFonts w:eastAsia="Arial Unicode MS"/>
                      <w:lang w:eastAsia="zh-CN"/>
                    </w:rPr>
                    <w:t>- патент на право применения патентной системы налогообложения;</w:t>
                  </w:r>
                </w:p>
                <w:p w14:paraId="2A7635DD" w14:textId="77777777" w:rsidR="00E261A2" w:rsidRPr="00E261A2" w:rsidRDefault="00E261A2" w:rsidP="00211656">
                  <w:pPr>
                    <w:suppressAutoHyphens/>
                    <w:jc w:val="both"/>
                    <w:rPr>
                      <w:rFonts w:eastAsia="Arial Unicode MS"/>
                      <w:lang w:eastAsia="zh-CN"/>
                    </w:rPr>
                  </w:pPr>
                  <w:r w:rsidRPr="00E261A2">
                    <w:rPr>
                      <w:rFonts w:eastAsia="Arial Unicode MS"/>
                      <w:lang w:eastAsia="zh-CN"/>
                    </w:rPr>
                    <w:t>- декларации по налогу, уплачиваемому в связи с применением УСН;</w:t>
                  </w:r>
                </w:p>
                <w:p w14:paraId="13FD1F47" w14:textId="77777777" w:rsidR="00E261A2" w:rsidRPr="00E261A2" w:rsidRDefault="00E261A2" w:rsidP="00211656">
                  <w:pPr>
                    <w:suppressAutoHyphens/>
                    <w:jc w:val="both"/>
                    <w:rPr>
                      <w:rFonts w:eastAsia="Arial Unicode MS"/>
                      <w:lang w:eastAsia="zh-CN"/>
                    </w:rPr>
                  </w:pPr>
                  <w:r w:rsidRPr="00E261A2">
                    <w:rPr>
                      <w:rFonts w:eastAsia="Arial Unicode MS"/>
                      <w:lang w:eastAsia="zh-CN"/>
                    </w:rPr>
                    <w:t xml:space="preserve"> (с подтверждением направления и получения ФНС России вышеуказанных документов);</w:t>
                  </w:r>
                </w:p>
                <w:p w14:paraId="70A59EE9" w14:textId="77777777" w:rsidR="00E261A2" w:rsidRPr="00E261A2" w:rsidRDefault="00E261A2" w:rsidP="00211656">
                  <w:pPr>
                    <w:suppressAutoHyphens/>
                    <w:jc w:val="both"/>
                    <w:rPr>
                      <w:rFonts w:eastAsia="Arial Unicode MS"/>
                      <w:lang w:eastAsia="zh-CN"/>
                    </w:rPr>
                  </w:pPr>
                  <w:r w:rsidRPr="00E261A2">
                    <w:rPr>
                      <w:rFonts w:eastAsia="Arial Unicode MS"/>
                      <w:lang w:eastAsia="zh-CN"/>
                    </w:rPr>
                    <w:lastRenderedPageBreak/>
                    <w:t>- управленческий баланс (по форме согласно Приложению № 7)</w:t>
                  </w:r>
                  <w:r w:rsidRPr="00E261A2">
                    <w:rPr>
                      <w:rStyle w:val="a7"/>
                      <w:rFonts w:eastAsia="Arial Unicode MS"/>
                      <w:lang w:eastAsia="zh-CN"/>
                    </w:rPr>
                    <w:footnoteReference w:id="4"/>
                  </w:r>
                  <w:r w:rsidRPr="00E261A2">
                    <w:rPr>
                      <w:rFonts w:eastAsia="Arial Unicode MS"/>
                      <w:lang w:eastAsia="zh-CN"/>
                    </w:rPr>
                    <w:t xml:space="preserve">; </w:t>
                  </w:r>
                </w:p>
                <w:p w14:paraId="1CCE52B9" w14:textId="77777777" w:rsidR="00E261A2" w:rsidRPr="00E261A2" w:rsidRDefault="00E261A2" w:rsidP="00211656">
                  <w:pPr>
                    <w:suppressAutoHyphens/>
                    <w:jc w:val="both"/>
                    <w:rPr>
                      <w:rFonts w:eastAsia="Arial Unicode MS"/>
                      <w:lang w:eastAsia="zh-CN"/>
                    </w:rPr>
                  </w:pPr>
                </w:p>
                <w:p w14:paraId="32484346" w14:textId="77777777" w:rsidR="00E261A2" w:rsidRPr="00E261A2" w:rsidRDefault="00E261A2" w:rsidP="00211656">
                  <w:pPr>
                    <w:suppressAutoHyphens/>
                    <w:jc w:val="both"/>
                    <w:rPr>
                      <w:rFonts w:eastAsia="Arial Unicode MS"/>
                      <w:lang w:eastAsia="zh-CN"/>
                    </w:rPr>
                  </w:pPr>
                  <w:r w:rsidRPr="00E261A2">
                    <w:rPr>
                      <w:rFonts w:eastAsia="Arial Unicode MS"/>
                      <w:lang w:eastAsia="zh-CN"/>
                    </w:rPr>
                    <w:t>* на последнюю квартальную отчетную дату</w:t>
                  </w:r>
                  <w:r w:rsidRPr="00E261A2">
                    <w:rPr>
                      <w:rFonts w:eastAsia="Arial Unicode MS"/>
                      <w:vertAlign w:val="superscript"/>
                      <w:lang w:eastAsia="zh-CN"/>
                    </w:rPr>
                    <w:t>8</w:t>
                  </w:r>
                  <w:r w:rsidRPr="00E261A2">
                    <w:rPr>
                      <w:rFonts w:eastAsia="Arial Unicode MS"/>
                      <w:lang w:eastAsia="zh-CN"/>
                    </w:rPr>
                    <w:t>:</w:t>
                  </w:r>
                </w:p>
                <w:p w14:paraId="19499386" w14:textId="77777777" w:rsidR="00E261A2" w:rsidRPr="00E261A2" w:rsidRDefault="00E261A2" w:rsidP="00211656">
                  <w:pPr>
                    <w:suppressAutoHyphens/>
                    <w:jc w:val="both"/>
                    <w:rPr>
                      <w:rFonts w:eastAsia="Arial Unicode MS"/>
                      <w:lang w:eastAsia="zh-CN"/>
                    </w:rPr>
                  </w:pPr>
                  <w:r w:rsidRPr="00E261A2">
                    <w:rPr>
                      <w:rFonts w:eastAsia="Arial Unicode MS"/>
                      <w:lang w:eastAsia="zh-CN"/>
                    </w:rPr>
                    <w:t>-управленческий баланс (по форме согласно Приложению №7). Управленческий баланс за прошедший квартал предоставляется в срок с 15 числа месяца, следующего за прошедшим кварталом (15 апреля, 15 июля, 15 октября).</w:t>
                  </w:r>
                </w:p>
                <w:p w14:paraId="36AD2CE9" w14:textId="77777777" w:rsidR="00E261A2" w:rsidRPr="00E261A2" w:rsidRDefault="00E261A2" w:rsidP="00211656">
                  <w:pPr>
                    <w:suppressAutoHyphens/>
                    <w:jc w:val="both"/>
                    <w:rPr>
                      <w:rFonts w:eastAsia="Arial Unicode MS"/>
                      <w:bCs/>
                      <w:lang w:eastAsia="zh-CN"/>
                    </w:rPr>
                  </w:pPr>
                </w:p>
              </w:tc>
            </w:tr>
          </w:tbl>
          <w:p w14:paraId="2A36B290" w14:textId="77777777" w:rsidR="00E261A2" w:rsidRPr="00E261A2" w:rsidRDefault="00E261A2" w:rsidP="00211656">
            <w:pPr>
              <w:suppressAutoHyphens/>
              <w:jc w:val="both"/>
              <w:rPr>
                <w:rFonts w:eastAsia="Arial Unicode MS"/>
                <w:bCs/>
                <w:lang w:eastAsia="zh-CN"/>
              </w:rPr>
            </w:pPr>
          </w:p>
        </w:tc>
      </w:tr>
      <w:tr w:rsidR="00E261A2" w:rsidRPr="00E261A2" w14:paraId="77DC1FFE" w14:textId="77777777" w:rsidTr="00211656">
        <w:trPr>
          <w:gridAfter w:val="1"/>
          <w:wAfter w:w="17" w:type="dxa"/>
        </w:trPr>
        <w:tc>
          <w:tcPr>
            <w:tcW w:w="709" w:type="dxa"/>
          </w:tcPr>
          <w:p w14:paraId="63D7A948" w14:textId="77777777" w:rsidR="00E261A2" w:rsidRPr="00E261A2" w:rsidRDefault="00E261A2" w:rsidP="00211656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bookmarkStart w:id="3" w:name="_Hlk150413498"/>
            <w:r w:rsidRPr="00E261A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9214" w:type="dxa"/>
            <w:shd w:val="clear" w:color="auto" w:fill="auto"/>
          </w:tcPr>
          <w:p w14:paraId="638625D7" w14:textId="77777777" w:rsidR="00E261A2" w:rsidRPr="00E261A2" w:rsidRDefault="00E261A2" w:rsidP="00211656">
            <w:pPr>
              <w:suppressAutoHyphens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E261A2">
              <w:rPr>
                <w:rFonts w:eastAsia="Arial Unicode MS"/>
                <w:b/>
                <w:bCs/>
                <w:lang w:eastAsia="zh-CN"/>
              </w:rPr>
              <w:t>Для начинающих предпринимателей:</w:t>
            </w:r>
          </w:p>
          <w:p w14:paraId="2C669E85" w14:textId="77777777" w:rsidR="00E261A2" w:rsidRPr="00E261A2" w:rsidRDefault="00E261A2" w:rsidP="00211656">
            <w:pPr>
              <w:suppressAutoHyphens/>
              <w:jc w:val="both"/>
              <w:rPr>
                <w:rFonts w:eastAsia="Arial Unicode MS"/>
                <w:lang w:eastAsia="zh-CN"/>
              </w:rPr>
            </w:pPr>
            <w:r w:rsidRPr="00E261A2">
              <w:rPr>
                <w:rFonts w:eastAsia="Arial Unicode MS"/>
                <w:lang w:eastAsia="zh-CN"/>
              </w:rPr>
              <w:t>Расшифровка имущественного положения Заёмщика (по форме согласно Приложению №8) на первое число месяца предшествующего дате предоставления заявки на получение поручительства</w:t>
            </w:r>
          </w:p>
        </w:tc>
      </w:tr>
      <w:bookmarkEnd w:id="3"/>
      <w:tr w:rsidR="00E261A2" w:rsidRPr="00E261A2" w14:paraId="2D2D0BEE" w14:textId="77777777" w:rsidTr="00211656">
        <w:trPr>
          <w:gridAfter w:val="1"/>
          <w:wAfter w:w="17" w:type="dxa"/>
        </w:trPr>
        <w:tc>
          <w:tcPr>
            <w:tcW w:w="709" w:type="dxa"/>
          </w:tcPr>
          <w:p w14:paraId="52C43EA5" w14:textId="77777777" w:rsidR="00E261A2" w:rsidRPr="00E261A2" w:rsidRDefault="00E261A2" w:rsidP="00211656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261A2"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9214" w:type="dxa"/>
            <w:shd w:val="clear" w:color="auto" w:fill="auto"/>
          </w:tcPr>
          <w:p w14:paraId="4DA42505" w14:textId="77777777" w:rsidR="00E261A2" w:rsidRPr="00E261A2" w:rsidRDefault="00E261A2" w:rsidP="00211656">
            <w:pPr>
              <w:suppressAutoHyphens/>
              <w:jc w:val="both"/>
              <w:rPr>
                <w:rFonts w:eastAsia="Arial Unicode MS"/>
                <w:lang w:eastAsia="zh-CN"/>
              </w:rPr>
            </w:pPr>
            <w:r w:rsidRPr="00E261A2">
              <w:rPr>
                <w:rFonts w:eastAsia="Arial Unicode MS"/>
                <w:lang w:eastAsia="zh-CN"/>
              </w:rPr>
              <w:t>Договоры (проекты договоров) на имущество, приобретаемое/ приобретенное в рамках договора займа, обеспечиваемого поручительством Центра/ при значительном объеме, допускается предоставление реестра договоров, заверенного ЗАЙМОДАВЦЕМ</w:t>
            </w:r>
            <w:r w:rsidRPr="00E261A2">
              <w:rPr>
                <w:rFonts w:eastAsia="Arial Unicode MS"/>
                <w:vertAlign w:val="superscript"/>
                <w:lang w:eastAsia="zh-CN"/>
              </w:rPr>
              <w:footnoteReference w:id="5"/>
            </w:r>
          </w:p>
        </w:tc>
      </w:tr>
      <w:tr w:rsidR="00E261A2" w:rsidRPr="00E261A2" w14:paraId="48EB0454" w14:textId="77777777" w:rsidTr="00211656">
        <w:trPr>
          <w:gridAfter w:val="1"/>
          <w:wAfter w:w="17" w:type="dxa"/>
        </w:trPr>
        <w:tc>
          <w:tcPr>
            <w:tcW w:w="709" w:type="dxa"/>
          </w:tcPr>
          <w:p w14:paraId="342F7E81" w14:textId="77777777" w:rsidR="00E261A2" w:rsidRPr="00E261A2" w:rsidRDefault="00E261A2" w:rsidP="00211656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eastAsia="zh-CN"/>
              </w:rPr>
            </w:pPr>
            <w:r w:rsidRPr="00E261A2">
              <w:rPr>
                <w:rFonts w:ascii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9214" w:type="dxa"/>
            <w:shd w:val="clear" w:color="auto" w:fill="auto"/>
          </w:tcPr>
          <w:p w14:paraId="1D14FAEC" w14:textId="77777777" w:rsidR="00E261A2" w:rsidRPr="00E261A2" w:rsidRDefault="00E261A2" w:rsidP="00211656">
            <w:pPr>
              <w:suppressAutoHyphens/>
              <w:jc w:val="both"/>
              <w:rPr>
                <w:rFonts w:eastAsia="Arial Unicode MS"/>
                <w:lang w:eastAsia="zh-CN"/>
              </w:rPr>
            </w:pPr>
            <w:r w:rsidRPr="00E261A2">
              <w:t>Оригиналы/ копии справок от кредитных организаций / выписка из системы «Клиент-Банк» или иной системы онлайн сервиса кредитных организаций об оборотах по расчетным счетам Заемщика за последние 12 месяцев</w:t>
            </w:r>
          </w:p>
        </w:tc>
      </w:tr>
      <w:tr w:rsidR="00E261A2" w:rsidRPr="00E261A2" w14:paraId="438A555A" w14:textId="77777777" w:rsidTr="00211656">
        <w:trPr>
          <w:gridAfter w:val="1"/>
          <w:wAfter w:w="17" w:type="dxa"/>
        </w:trPr>
        <w:tc>
          <w:tcPr>
            <w:tcW w:w="709" w:type="dxa"/>
          </w:tcPr>
          <w:p w14:paraId="7B11E720" w14:textId="77777777" w:rsidR="00E261A2" w:rsidRPr="00E261A2" w:rsidRDefault="00E261A2" w:rsidP="00211656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61A2">
              <w:rPr>
                <w:rFonts w:ascii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9214" w:type="dxa"/>
            <w:shd w:val="clear" w:color="auto" w:fill="auto"/>
          </w:tcPr>
          <w:p w14:paraId="78DCA3F1" w14:textId="77777777" w:rsidR="00E261A2" w:rsidRPr="00E261A2" w:rsidRDefault="00E261A2" w:rsidP="00211656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E261A2">
              <w:rPr>
                <w:rFonts w:eastAsia="Calibri"/>
                <w:lang w:eastAsia="zh-CN"/>
              </w:rPr>
              <w:t>Согласие на обработку персональных данных Заемщика (исполнительный орган Заемщика и другим лицам, по которым предоставляются личные данные) справка по форме Поручителя согласно Приложению № 4</w:t>
            </w:r>
          </w:p>
        </w:tc>
      </w:tr>
      <w:tr w:rsidR="00E261A2" w:rsidRPr="00E261A2" w14:paraId="3550327F" w14:textId="77777777" w:rsidTr="00211656">
        <w:trPr>
          <w:gridAfter w:val="1"/>
          <w:wAfter w:w="17" w:type="dxa"/>
        </w:trPr>
        <w:tc>
          <w:tcPr>
            <w:tcW w:w="709" w:type="dxa"/>
          </w:tcPr>
          <w:p w14:paraId="2CF940D4" w14:textId="77777777" w:rsidR="00E261A2" w:rsidRPr="00E261A2" w:rsidRDefault="00E261A2" w:rsidP="00211656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61A2">
              <w:rPr>
                <w:rFonts w:ascii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9214" w:type="dxa"/>
            <w:shd w:val="clear" w:color="auto" w:fill="auto"/>
          </w:tcPr>
          <w:p w14:paraId="7138C467" w14:textId="77777777" w:rsidR="00E261A2" w:rsidRPr="00E261A2" w:rsidRDefault="00E261A2" w:rsidP="00211656">
            <w:pPr>
              <w:suppressAutoHyphens/>
              <w:rPr>
                <w:rFonts w:eastAsia="Calibri"/>
                <w:lang w:eastAsia="zh-CN"/>
              </w:rPr>
            </w:pPr>
            <w:r w:rsidRPr="00E261A2">
              <w:rPr>
                <w:rFonts w:eastAsia="Calibri"/>
                <w:lang w:eastAsia="zh-CN"/>
              </w:rPr>
              <w:t>Согласие на получение информации/кредитных отчетов из НБКИ</w:t>
            </w:r>
          </w:p>
          <w:p w14:paraId="29D396E2" w14:textId="77777777" w:rsidR="00E261A2" w:rsidRPr="00E261A2" w:rsidRDefault="00E261A2" w:rsidP="00211656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E261A2">
              <w:rPr>
                <w:rFonts w:eastAsia="Calibri"/>
                <w:lang w:eastAsia="zh-CN"/>
              </w:rPr>
              <w:t xml:space="preserve">от </w:t>
            </w:r>
            <w:proofErr w:type="gramStart"/>
            <w:r w:rsidRPr="00E261A2">
              <w:rPr>
                <w:rFonts w:eastAsia="Calibri"/>
                <w:lang w:eastAsia="zh-CN"/>
              </w:rPr>
              <w:t xml:space="preserve">Заемщика, </w:t>
            </w:r>
            <w:r w:rsidRPr="00E261A2">
              <w:t xml:space="preserve"> </w:t>
            </w:r>
            <w:r w:rsidRPr="00E261A2">
              <w:rPr>
                <w:rFonts w:eastAsia="Calibri"/>
                <w:lang w:eastAsia="zh-CN"/>
              </w:rPr>
              <w:t>Бенефициарного</w:t>
            </w:r>
            <w:proofErr w:type="gramEnd"/>
            <w:r w:rsidRPr="00E261A2">
              <w:rPr>
                <w:rFonts w:eastAsia="Calibri"/>
                <w:lang w:eastAsia="zh-CN"/>
              </w:rPr>
              <w:t>(</w:t>
            </w:r>
            <w:proofErr w:type="spellStart"/>
            <w:r w:rsidRPr="00E261A2">
              <w:rPr>
                <w:rFonts w:eastAsia="Calibri"/>
                <w:lang w:eastAsia="zh-CN"/>
              </w:rPr>
              <w:t>ых</w:t>
            </w:r>
            <w:proofErr w:type="spellEnd"/>
            <w:r w:rsidRPr="00E261A2">
              <w:rPr>
                <w:rFonts w:eastAsia="Calibri"/>
                <w:lang w:eastAsia="zh-CN"/>
              </w:rPr>
              <w:t>) владельца(ев)   (согласие по форме Поручителя согласно Приложению № 5)</w:t>
            </w:r>
          </w:p>
        </w:tc>
      </w:tr>
      <w:tr w:rsidR="00E261A2" w:rsidRPr="00E261A2" w14:paraId="0A3D9C7B" w14:textId="77777777" w:rsidTr="00211656">
        <w:trPr>
          <w:gridAfter w:val="1"/>
          <w:wAfter w:w="17" w:type="dxa"/>
        </w:trPr>
        <w:tc>
          <w:tcPr>
            <w:tcW w:w="709" w:type="dxa"/>
          </w:tcPr>
          <w:p w14:paraId="60ADF62C" w14:textId="77777777" w:rsidR="00E261A2" w:rsidRPr="00E261A2" w:rsidRDefault="00E261A2" w:rsidP="00211656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61A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11. </w:t>
            </w:r>
          </w:p>
        </w:tc>
        <w:tc>
          <w:tcPr>
            <w:tcW w:w="9214" w:type="dxa"/>
            <w:shd w:val="clear" w:color="auto" w:fill="auto"/>
          </w:tcPr>
          <w:p w14:paraId="0CC9CD21" w14:textId="77777777" w:rsidR="00E261A2" w:rsidRPr="00E261A2" w:rsidRDefault="00E261A2" w:rsidP="00211656">
            <w:pPr>
              <w:suppressAutoHyphens/>
              <w:jc w:val="both"/>
              <w:rPr>
                <w:rFonts w:eastAsia="Calibri"/>
                <w:lang w:eastAsia="zh-CN"/>
              </w:rPr>
            </w:pPr>
            <w:r w:rsidRPr="00E261A2">
              <w:rPr>
                <w:rFonts w:eastAsia="Calibri"/>
                <w:lang w:eastAsia="zh-CN"/>
              </w:rPr>
              <w:t xml:space="preserve">Копии договоров, заключенных и/или действующих в течение последних 12 месяцев до даты предоставления заявки на получение поручительства, с контрагентами, зарегистрированными на территории Вологодской области, и подтверждающих осуществление предпринимательской деятельности на территории Вологодской области (не менее одного </w:t>
            </w:r>
            <w:proofErr w:type="gramStart"/>
            <w:r w:rsidRPr="00E261A2">
              <w:rPr>
                <w:rFonts w:eastAsia="Calibri"/>
                <w:lang w:eastAsia="zh-CN"/>
              </w:rPr>
              <w:t>договора)*</w:t>
            </w:r>
            <w:proofErr w:type="gramEnd"/>
          </w:p>
          <w:p w14:paraId="34CF27FB" w14:textId="77777777" w:rsidR="00E261A2" w:rsidRPr="00E261A2" w:rsidRDefault="00E261A2" w:rsidP="00211656">
            <w:pPr>
              <w:suppressAutoHyphens/>
              <w:jc w:val="both"/>
              <w:rPr>
                <w:rFonts w:eastAsia="Calibri"/>
                <w:i/>
                <w:iCs/>
                <w:lang w:eastAsia="zh-CN"/>
              </w:rPr>
            </w:pPr>
            <w:r w:rsidRPr="00E261A2">
              <w:rPr>
                <w:rFonts w:eastAsia="Calibri"/>
                <w:i/>
                <w:iCs/>
                <w:lang w:eastAsia="zh-CN"/>
              </w:rPr>
              <w:t>*действует для Заемщиков, не зарегистрированных в Вологодской области</w:t>
            </w:r>
          </w:p>
        </w:tc>
      </w:tr>
      <w:tr w:rsidR="00E261A2" w:rsidRPr="00E261A2" w14:paraId="321A9E2A" w14:textId="77777777" w:rsidTr="00211656">
        <w:trPr>
          <w:gridAfter w:val="1"/>
          <w:wAfter w:w="17" w:type="dxa"/>
        </w:trPr>
        <w:tc>
          <w:tcPr>
            <w:tcW w:w="709" w:type="dxa"/>
          </w:tcPr>
          <w:p w14:paraId="78A8DB6B" w14:textId="77777777" w:rsidR="00E261A2" w:rsidRPr="00E261A2" w:rsidRDefault="00E261A2" w:rsidP="00211656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61A2">
              <w:rPr>
                <w:rFonts w:ascii="Times New Roman" w:hAnsi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9214" w:type="dxa"/>
            <w:shd w:val="clear" w:color="auto" w:fill="auto"/>
          </w:tcPr>
          <w:p w14:paraId="00F695AE" w14:textId="77777777" w:rsidR="00E261A2" w:rsidRPr="00E261A2" w:rsidRDefault="00E261A2" w:rsidP="00211656">
            <w:pPr>
              <w:tabs>
                <w:tab w:val="left" w:pos="709"/>
              </w:tabs>
              <w:suppressAutoHyphens/>
              <w:spacing w:before="120" w:after="120"/>
              <w:jc w:val="both"/>
              <w:rPr>
                <w:rFonts w:eastAsia="Arial Unicode MS"/>
                <w:lang w:eastAsia="zh-CN"/>
              </w:rPr>
            </w:pPr>
            <w:r w:rsidRPr="00E261A2">
              <w:rPr>
                <w:rFonts w:eastAsia="Arial Unicode MS"/>
                <w:b/>
                <w:bCs/>
                <w:lang w:eastAsia="zh-CN"/>
              </w:rPr>
              <w:t>При контрактном характере деятельности заемщика</w:t>
            </w:r>
            <w:r w:rsidRPr="00E261A2">
              <w:rPr>
                <w:rFonts w:eastAsia="Arial Unicode MS"/>
                <w:lang w:eastAsia="zh-CN"/>
              </w:rPr>
              <w:t>:</w:t>
            </w:r>
            <w:r w:rsidRPr="00E261A2">
              <w:rPr>
                <w:rFonts w:eastAsia="Arial Unicode MS"/>
                <w:vertAlign w:val="superscript"/>
                <w:lang w:eastAsia="zh-CN"/>
              </w:rPr>
              <w:footnoteReference w:id="6"/>
            </w:r>
            <w:r w:rsidRPr="00E261A2">
              <w:rPr>
                <w:rFonts w:eastAsia="Arial Unicode MS"/>
                <w:lang w:eastAsia="zh-CN"/>
              </w:rPr>
              <w:t xml:space="preserve"> </w:t>
            </w:r>
          </w:p>
          <w:p w14:paraId="0ED8E6CA" w14:textId="77777777" w:rsidR="00E261A2" w:rsidRPr="00E261A2" w:rsidRDefault="00E261A2" w:rsidP="00211656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lang w:eastAsia="zh-CN"/>
              </w:rPr>
            </w:pPr>
            <w:r w:rsidRPr="00E261A2">
              <w:rPr>
                <w:rFonts w:eastAsia="Arial Unicode MS"/>
                <w:lang w:eastAsia="zh-CN"/>
              </w:rPr>
              <w:t>- реестр действующих контрактов заемщика, содержащий информацию об основных условиях контрактов: название договора/контракта, наименование контрагента, номер и дата заключения договора/контракта, цена, сроках исполнения, условиях оплаты, состоянии расчетов в разрезе контрактов</w:t>
            </w:r>
          </w:p>
        </w:tc>
      </w:tr>
      <w:tr w:rsidR="00E261A2" w:rsidRPr="00E261A2" w14:paraId="224FAB24" w14:textId="77777777" w:rsidTr="00211656">
        <w:trPr>
          <w:gridAfter w:val="1"/>
          <w:wAfter w:w="17" w:type="dxa"/>
        </w:trPr>
        <w:tc>
          <w:tcPr>
            <w:tcW w:w="709" w:type="dxa"/>
          </w:tcPr>
          <w:p w14:paraId="42327AE0" w14:textId="77777777" w:rsidR="00E261A2" w:rsidRPr="00E261A2" w:rsidRDefault="00E261A2" w:rsidP="00211656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61A2">
              <w:rPr>
                <w:rFonts w:ascii="Times New Roman" w:hAnsi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9214" w:type="dxa"/>
            <w:shd w:val="clear" w:color="auto" w:fill="auto"/>
          </w:tcPr>
          <w:p w14:paraId="25A0BBC1" w14:textId="77777777" w:rsidR="00E261A2" w:rsidRPr="00E261A2" w:rsidRDefault="00E261A2" w:rsidP="00211656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lang w:eastAsia="zh-CN"/>
              </w:rPr>
            </w:pPr>
            <w:r w:rsidRPr="00E261A2">
              <w:rPr>
                <w:rFonts w:eastAsia="Calibri"/>
                <w:lang w:eastAsia="zh-CN"/>
              </w:rPr>
              <w:t xml:space="preserve">Письмо от </w:t>
            </w:r>
            <w:proofErr w:type="gramStart"/>
            <w:r w:rsidRPr="00E261A2">
              <w:rPr>
                <w:rFonts w:eastAsia="Calibri"/>
                <w:lang w:eastAsia="zh-CN"/>
              </w:rPr>
              <w:t xml:space="preserve">Заемщика </w:t>
            </w:r>
            <w:r w:rsidRPr="00E261A2">
              <w:t xml:space="preserve"> </w:t>
            </w:r>
            <w:r w:rsidRPr="00E261A2">
              <w:rPr>
                <w:rFonts w:eastAsia="Calibri"/>
                <w:lang w:eastAsia="zh-CN"/>
              </w:rPr>
              <w:t>на</w:t>
            </w:r>
            <w:proofErr w:type="gramEnd"/>
            <w:r w:rsidRPr="00E261A2">
              <w:rPr>
                <w:rFonts w:eastAsia="Calibri"/>
                <w:lang w:eastAsia="zh-CN"/>
              </w:rPr>
              <w:t xml:space="preserve"> дату предоставления заявки на получение поручительства в Центр об актуальности, отсутствии изменений или новых редакций  следующих документов: (указать каких конкретно), ранее представленных в пакете документов к предыдущей заявке Заемщика в Центр, в случае непредоставления данных документов к новой заявке Заемщика</w:t>
            </w:r>
          </w:p>
        </w:tc>
      </w:tr>
      <w:tr w:rsidR="00E261A2" w:rsidRPr="00E261A2" w14:paraId="2C2959CE" w14:textId="77777777" w:rsidTr="00211656">
        <w:trPr>
          <w:gridAfter w:val="1"/>
          <w:wAfter w:w="17" w:type="dxa"/>
        </w:trPr>
        <w:tc>
          <w:tcPr>
            <w:tcW w:w="709" w:type="dxa"/>
          </w:tcPr>
          <w:p w14:paraId="65653741" w14:textId="77777777" w:rsidR="00E261A2" w:rsidRPr="00E261A2" w:rsidRDefault="00E261A2" w:rsidP="00211656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61A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214" w:type="dxa"/>
            <w:shd w:val="clear" w:color="auto" w:fill="auto"/>
          </w:tcPr>
          <w:p w14:paraId="770594C6" w14:textId="77777777" w:rsidR="00E261A2" w:rsidRPr="00E261A2" w:rsidRDefault="00E261A2" w:rsidP="00211656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lang w:eastAsia="zh-CN"/>
              </w:rPr>
            </w:pPr>
            <w:r w:rsidRPr="00E261A2">
              <w:t>Копии иных документов и пояснения по заявке по запросу Центра.</w:t>
            </w:r>
          </w:p>
        </w:tc>
      </w:tr>
      <w:bookmarkEnd w:id="0"/>
    </w:tbl>
    <w:tbl>
      <w:tblPr>
        <w:tblW w:w="995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9308"/>
      </w:tblGrid>
      <w:tr w:rsidR="00E261A2" w:rsidRPr="00E261A2" w14:paraId="46C4B1BB" w14:textId="77777777" w:rsidTr="00E261A2">
        <w:trPr>
          <w:trHeight w:val="243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00A3" w14:textId="77777777" w:rsidR="00E261A2" w:rsidRPr="00E261A2" w:rsidRDefault="00E261A2" w:rsidP="00211656">
            <w:pPr>
              <w:tabs>
                <w:tab w:val="left" w:pos="709"/>
              </w:tabs>
              <w:rPr>
                <w:b/>
                <w:szCs w:val="20"/>
              </w:rPr>
            </w:pPr>
            <w:r w:rsidRPr="00E261A2">
              <w:rPr>
                <w:b/>
                <w:kern w:val="2"/>
              </w:rPr>
              <w:lastRenderedPageBreak/>
              <w:br w:type="page"/>
              <w:t>№</w:t>
            </w: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04E07" w14:textId="77777777" w:rsidR="00E261A2" w:rsidRPr="00E261A2" w:rsidRDefault="00E261A2" w:rsidP="00211656">
            <w:pPr>
              <w:tabs>
                <w:tab w:val="left" w:pos="709"/>
                <w:tab w:val="left" w:pos="1635"/>
              </w:tabs>
              <w:rPr>
                <w:b/>
                <w:szCs w:val="20"/>
              </w:rPr>
            </w:pPr>
          </w:p>
          <w:p w14:paraId="2E0E09BB" w14:textId="77777777" w:rsidR="00E261A2" w:rsidRPr="00E261A2" w:rsidRDefault="00E261A2" w:rsidP="00211656">
            <w:pPr>
              <w:tabs>
                <w:tab w:val="left" w:pos="709"/>
                <w:tab w:val="left" w:pos="1635"/>
              </w:tabs>
              <w:rPr>
                <w:b/>
                <w:szCs w:val="20"/>
              </w:rPr>
            </w:pPr>
            <w:r w:rsidRPr="00E261A2">
              <w:rPr>
                <w:b/>
                <w:szCs w:val="20"/>
              </w:rPr>
              <w:t>ДОКУМЕНТЫ ЗАЕМЩИКА ДЛЯ ЗАКЛЮЧЕНИЯ ДОГОВОРА ПОРУЧИТЕЛЬСТВА</w:t>
            </w:r>
          </w:p>
          <w:p w14:paraId="6B9824B2" w14:textId="77777777" w:rsidR="00E261A2" w:rsidRPr="00E261A2" w:rsidRDefault="00E261A2" w:rsidP="00211656">
            <w:pPr>
              <w:tabs>
                <w:tab w:val="left" w:pos="709"/>
                <w:tab w:val="left" w:pos="1635"/>
              </w:tabs>
              <w:rPr>
                <w:b/>
                <w:szCs w:val="20"/>
              </w:rPr>
            </w:pPr>
          </w:p>
        </w:tc>
      </w:tr>
      <w:tr w:rsidR="00E261A2" w:rsidRPr="00E261A2" w14:paraId="33B18C9C" w14:textId="77777777" w:rsidTr="00E261A2">
        <w:trPr>
          <w:trHeight w:val="179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3086" w14:textId="77777777" w:rsidR="00E261A2" w:rsidRPr="00E261A2" w:rsidRDefault="00E261A2" w:rsidP="00211656">
            <w:pPr>
              <w:tabs>
                <w:tab w:val="left" w:pos="709"/>
              </w:tabs>
              <w:rPr>
                <w:szCs w:val="20"/>
                <w:lang w:val="en-US"/>
              </w:rPr>
            </w:pPr>
            <w:r w:rsidRPr="00E261A2">
              <w:rPr>
                <w:szCs w:val="20"/>
              </w:rPr>
              <w:t>1</w:t>
            </w: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3322" w14:textId="77777777" w:rsidR="00E261A2" w:rsidRPr="00E261A2" w:rsidRDefault="00E261A2" w:rsidP="00211656">
            <w:pPr>
              <w:tabs>
                <w:tab w:val="left" w:pos="709"/>
                <w:tab w:val="left" w:pos="1635"/>
              </w:tabs>
              <w:jc w:val="both"/>
            </w:pPr>
            <w:r w:rsidRPr="00E261A2">
              <w:t>Оригинал или копия справки из ФНС России</w:t>
            </w:r>
            <w:r w:rsidRPr="00E261A2">
              <w:rPr>
                <w:rStyle w:val="a7"/>
              </w:rPr>
              <w:footnoteReference w:id="7"/>
            </w:r>
            <w:r w:rsidRPr="00E261A2">
              <w:t xml:space="preserve">  или документ от ЗАЙМОДАВЕЦ, который подтверждает отсутствие по состоянию на любую дату в течение периода, равного 30 календарным дням, предшествующего дате заключения договора поручительства, просроченной задолженности по налогам, сборам и иным обязательным платежам в бюджеты бюджетной системы Российской Федерации, превышающей 50 тысяч рублей</w:t>
            </w:r>
            <w:r w:rsidRPr="00E261A2">
              <w:rPr>
                <w:rStyle w:val="a7"/>
              </w:rPr>
              <w:footnoteReference w:id="8"/>
            </w:r>
          </w:p>
          <w:p w14:paraId="21BB90DF" w14:textId="77777777" w:rsidR="00E261A2" w:rsidRPr="00E261A2" w:rsidRDefault="00E261A2" w:rsidP="00211656">
            <w:pPr>
              <w:tabs>
                <w:tab w:val="left" w:pos="709"/>
                <w:tab w:val="left" w:pos="1635"/>
              </w:tabs>
              <w:jc w:val="both"/>
              <w:rPr>
                <w:szCs w:val="20"/>
              </w:rPr>
            </w:pPr>
          </w:p>
        </w:tc>
      </w:tr>
    </w:tbl>
    <w:p w14:paraId="3D6C0F18" w14:textId="77777777" w:rsidR="00E261A2" w:rsidRPr="00E261A2" w:rsidRDefault="00E261A2" w:rsidP="00E261A2">
      <w:pPr>
        <w:rPr>
          <w:b/>
          <w:kern w:val="2"/>
        </w:rPr>
      </w:pPr>
    </w:p>
    <w:p w14:paraId="62759549" w14:textId="77777777" w:rsidR="000838D6" w:rsidRPr="00E261A2" w:rsidRDefault="000838D6"/>
    <w:sectPr w:rsidR="000838D6" w:rsidRPr="00E2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2BAA" w14:textId="77777777" w:rsidR="005A7ACA" w:rsidRDefault="005A7ACA" w:rsidP="00E261A2">
      <w:r>
        <w:separator/>
      </w:r>
    </w:p>
  </w:endnote>
  <w:endnote w:type="continuationSeparator" w:id="0">
    <w:p w14:paraId="6847DC40" w14:textId="77777777" w:rsidR="005A7ACA" w:rsidRDefault="005A7ACA" w:rsidP="00E2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01A0" w14:textId="77777777" w:rsidR="005A7ACA" w:rsidRDefault="005A7ACA" w:rsidP="00E261A2">
      <w:r>
        <w:separator/>
      </w:r>
    </w:p>
  </w:footnote>
  <w:footnote w:type="continuationSeparator" w:id="0">
    <w:p w14:paraId="3FA44355" w14:textId="77777777" w:rsidR="005A7ACA" w:rsidRDefault="005A7ACA" w:rsidP="00E261A2">
      <w:r>
        <w:continuationSeparator/>
      </w:r>
    </w:p>
  </w:footnote>
  <w:footnote w:id="1">
    <w:p w14:paraId="758BDE10" w14:textId="77777777" w:rsidR="00E261A2" w:rsidRDefault="00E261A2" w:rsidP="00E261A2">
      <w:pPr>
        <w:pStyle w:val="a5"/>
      </w:pPr>
      <w:r w:rsidRPr="00AA69CF">
        <w:rPr>
          <w:rStyle w:val="a7"/>
          <w:color w:val="000000" w:themeColor="text1"/>
        </w:rPr>
        <w:footnoteRef/>
      </w:r>
      <w:r w:rsidRPr="00AA69CF">
        <w:rPr>
          <w:color w:val="000000" w:themeColor="text1"/>
        </w:rPr>
        <w:t xml:space="preserve">   Центр вправе получать документы</w:t>
      </w:r>
      <w:r>
        <w:rPr>
          <w:color w:val="000000" w:themeColor="text1"/>
        </w:rPr>
        <w:t xml:space="preserve"> в</w:t>
      </w:r>
      <w:r w:rsidRPr="00AA69CF">
        <w:rPr>
          <w:color w:val="000000" w:themeColor="text1"/>
        </w:rPr>
        <w:t xml:space="preserve"> электронном виде</w:t>
      </w:r>
      <w:r>
        <w:rPr>
          <w:color w:val="000000" w:themeColor="text1"/>
        </w:rPr>
        <w:t>;</w:t>
      </w:r>
    </w:p>
  </w:footnote>
  <w:footnote w:id="2">
    <w:p w14:paraId="11D2FD8F" w14:textId="77777777" w:rsidR="00E261A2" w:rsidRPr="00CD7347" w:rsidRDefault="00E261A2" w:rsidP="00E261A2">
      <w:pPr>
        <w:jc w:val="both"/>
        <w:rPr>
          <w:color w:val="000000" w:themeColor="text1"/>
        </w:rPr>
      </w:pPr>
      <w:r w:rsidRPr="00E26ACC">
        <w:rPr>
          <w:color w:val="000000" w:themeColor="text1"/>
          <w:vertAlign w:val="superscript"/>
        </w:rPr>
        <w:footnoteRef/>
      </w:r>
      <w:r w:rsidRPr="00E26ACC">
        <w:rPr>
          <w:color w:val="000000" w:themeColor="text1"/>
        </w:rPr>
        <w:t xml:space="preserve"> </w:t>
      </w:r>
      <w:r w:rsidRPr="00CD7347">
        <w:rPr>
          <w:color w:val="000000" w:themeColor="text1"/>
          <w:sz w:val="20"/>
          <w:szCs w:val="20"/>
        </w:rPr>
        <w:t>Документы Заемщика, которые были ранее представлены в пакете документов к предыдущей заявке Заемщика в Центр, могут не предоставляться к новой заявке, если в них не вносились изменения или нет новой редакции.</w:t>
      </w:r>
      <w:r w:rsidRPr="00CD7347">
        <w:rPr>
          <w:color w:val="000000" w:themeColor="text1"/>
        </w:rPr>
        <w:t xml:space="preserve">  </w:t>
      </w:r>
    </w:p>
  </w:footnote>
  <w:footnote w:id="3">
    <w:p w14:paraId="6656003C" w14:textId="5C934221" w:rsidR="00E261A2" w:rsidRPr="00CD7347" w:rsidRDefault="00E261A2" w:rsidP="00E261A2">
      <w:pPr>
        <w:pStyle w:val="a5"/>
        <w:rPr>
          <w:color w:val="000000" w:themeColor="text1"/>
        </w:rPr>
      </w:pPr>
      <w:r w:rsidRPr="00CD7347">
        <w:rPr>
          <w:rStyle w:val="a7"/>
          <w:color w:val="000000" w:themeColor="text1"/>
        </w:rPr>
        <w:footnoteRef/>
      </w:r>
      <w:r w:rsidRPr="00CD7347">
        <w:rPr>
          <w:color w:val="000000" w:themeColor="text1"/>
        </w:rPr>
        <w:t xml:space="preserve"> </w:t>
      </w:r>
      <w:bookmarkStart w:id="1" w:name="_Hlk159416616"/>
      <w:proofErr w:type="gramStart"/>
      <w:r w:rsidRPr="00627E98">
        <w:rPr>
          <w:color w:val="000000" w:themeColor="text1"/>
        </w:rPr>
        <w:t>Начинающие предприниматели</w:t>
      </w:r>
      <w:proofErr w:type="gramEnd"/>
      <w:r w:rsidRPr="00627E98">
        <w:rPr>
          <w:color w:val="000000" w:themeColor="text1"/>
        </w:rPr>
        <w:t xml:space="preserve"> </w:t>
      </w:r>
      <w:bookmarkStart w:id="2" w:name="_Hlk159418826"/>
      <w:r>
        <w:rPr>
          <w:color w:val="000000" w:themeColor="text1"/>
        </w:rPr>
        <w:t xml:space="preserve">вновь зарегистрированные </w:t>
      </w:r>
      <w:r w:rsidRPr="0097499B">
        <w:rPr>
          <w:color w:val="000000" w:themeColor="text1"/>
        </w:rPr>
        <w:t>в едином государственном реестре юридическ</w:t>
      </w:r>
      <w:r>
        <w:rPr>
          <w:color w:val="000000" w:themeColor="text1"/>
        </w:rPr>
        <w:t>их</w:t>
      </w:r>
      <w:r w:rsidRPr="0097499B">
        <w:rPr>
          <w:color w:val="000000" w:themeColor="text1"/>
        </w:rPr>
        <w:t xml:space="preserve"> лиц </w:t>
      </w:r>
      <w:r>
        <w:rPr>
          <w:color w:val="000000" w:themeColor="text1"/>
        </w:rPr>
        <w:t xml:space="preserve">и действующие менее 1 (одного) </w:t>
      </w:r>
      <w:r w:rsidRPr="00E261A2">
        <w:t>года не предоставляют</w:t>
      </w:r>
      <w:bookmarkEnd w:id="1"/>
      <w:r w:rsidRPr="00E261A2">
        <w:t xml:space="preserve"> </w:t>
      </w:r>
      <w:r>
        <w:rPr>
          <w:color w:val="000000" w:themeColor="text1"/>
        </w:rPr>
        <w:t xml:space="preserve">документы, указанные в пункте 4. </w:t>
      </w:r>
    </w:p>
    <w:bookmarkEnd w:id="2"/>
  </w:footnote>
  <w:footnote w:id="4">
    <w:p w14:paraId="0C53DADC" w14:textId="77777777" w:rsidR="00E261A2" w:rsidRDefault="00E261A2" w:rsidP="00E261A2">
      <w:pPr>
        <w:pStyle w:val="a5"/>
      </w:pPr>
      <w:r>
        <w:rPr>
          <w:rStyle w:val="a7"/>
        </w:rPr>
        <w:footnoteRef/>
      </w:r>
      <w:r>
        <w:t xml:space="preserve"> </w:t>
      </w:r>
      <w:r w:rsidRPr="009D3A43">
        <w:t xml:space="preserve">Начинающие </w:t>
      </w:r>
      <w:proofErr w:type="gramStart"/>
      <w:r w:rsidRPr="009D3A43">
        <w:t xml:space="preserve">предприниматели  </w:t>
      </w:r>
      <w:r w:rsidRPr="00520D07">
        <w:t>вновь</w:t>
      </w:r>
      <w:proofErr w:type="gramEnd"/>
      <w:r w:rsidRPr="00520D07">
        <w:t xml:space="preserve"> зарегистрированные в едином государственном реестре </w:t>
      </w:r>
      <w:r>
        <w:t xml:space="preserve">индивидуальных предпринимателей </w:t>
      </w:r>
      <w:r w:rsidRPr="00520D07">
        <w:t xml:space="preserve"> </w:t>
      </w:r>
      <w:r>
        <w:t xml:space="preserve">и действующие </w:t>
      </w:r>
      <w:r w:rsidRPr="00520D07">
        <w:t xml:space="preserve">менее 1 (одного) года  не предоставляют </w:t>
      </w:r>
      <w:r>
        <w:t xml:space="preserve">управленческий баланс </w:t>
      </w:r>
      <w:r w:rsidRPr="00AD6A4A">
        <w:t>по форме согласно Приложению № 7</w:t>
      </w:r>
    </w:p>
  </w:footnote>
  <w:footnote w:id="5">
    <w:p w14:paraId="07FFF454" w14:textId="77777777" w:rsidR="00E261A2" w:rsidRPr="00E26ACC" w:rsidRDefault="00E261A2" w:rsidP="00E261A2">
      <w:pPr>
        <w:pStyle w:val="a5"/>
        <w:rPr>
          <w:color w:val="000000"/>
        </w:rPr>
      </w:pPr>
      <w:r w:rsidRPr="00E26ACC">
        <w:rPr>
          <w:rStyle w:val="a7"/>
        </w:rPr>
        <w:footnoteRef/>
      </w:r>
      <w:r w:rsidRPr="00E26ACC">
        <w:t xml:space="preserve"> </w:t>
      </w:r>
      <w:r w:rsidRPr="00E26ACC">
        <w:rPr>
          <w:color w:val="000000"/>
        </w:rPr>
        <w:t>Данные документы предоставляются в случае их наличия в МФО; при отсутствии данных документов - они предоставляются в случае дополнительного запроса Центра;</w:t>
      </w:r>
    </w:p>
  </w:footnote>
  <w:footnote w:id="6">
    <w:p w14:paraId="014CFC28" w14:textId="77777777" w:rsidR="00E261A2" w:rsidRDefault="00E261A2" w:rsidP="00E261A2">
      <w:pPr>
        <w:jc w:val="both"/>
      </w:pPr>
      <w:r w:rsidRPr="00E26ACC">
        <w:rPr>
          <w:color w:val="000000"/>
          <w:sz w:val="16"/>
          <w:szCs w:val="16"/>
        </w:rPr>
        <w:footnoteRef/>
      </w:r>
      <w:r w:rsidRPr="00E26ACC">
        <w:rPr>
          <w:color w:val="000000"/>
          <w:sz w:val="18"/>
          <w:szCs w:val="18"/>
        </w:rPr>
        <w:t xml:space="preserve"> </w:t>
      </w:r>
      <w:r w:rsidRPr="00E26ACC">
        <w:rPr>
          <w:color w:val="000000"/>
          <w:sz w:val="20"/>
          <w:szCs w:val="20"/>
        </w:rPr>
        <w:t>Под контрактным характером деятельности понимается получение выручки Субъектом МСП за счет поступления по контрактам, заключенным в рамках 44-ФЗ, 223-ФЗ в суммарном объеме 20% и более от совокупного объема выручки Заемщика за последние 12 месяцев.</w:t>
      </w:r>
      <w:r w:rsidRPr="00F75048">
        <w:rPr>
          <w:color w:val="000000"/>
        </w:rPr>
        <w:t xml:space="preserve"> </w:t>
      </w:r>
    </w:p>
  </w:footnote>
  <w:footnote w:id="7">
    <w:p w14:paraId="01724282" w14:textId="77777777" w:rsidR="00E261A2" w:rsidRDefault="00E261A2" w:rsidP="00E261A2">
      <w:pPr>
        <w:pStyle w:val="a5"/>
      </w:pPr>
      <w:r w:rsidRPr="00617356">
        <w:rPr>
          <w:rStyle w:val="a7"/>
          <w:color w:val="000000" w:themeColor="text1"/>
        </w:rPr>
        <w:footnoteRef/>
      </w:r>
      <w:r w:rsidRPr="00617356">
        <w:rPr>
          <w:color w:val="000000" w:themeColor="text1"/>
        </w:rPr>
        <w:t xml:space="preserve"> </w:t>
      </w:r>
      <w:bookmarkStart w:id="4" w:name="_Hlk150333078"/>
      <w:r w:rsidRPr="00617356">
        <w:rPr>
          <w:color w:val="000000" w:themeColor="text1"/>
        </w:rPr>
        <w:t xml:space="preserve">-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(по форме КНД 1120101), в случае наличия задолженности дополнительно необходимо предоставить акт сверки принадлежности сумм денежных средств, перечисленных и (или)  признаваемых в качестве единого налогового платежа, либо сумм денежных средств, перечисленных не в качестве единого налогового платежа (по форме КНД 1160070) </w:t>
      </w:r>
      <w:bookmarkEnd w:id="4"/>
    </w:p>
  </w:footnote>
  <w:footnote w:id="8">
    <w:p w14:paraId="176E1CA5" w14:textId="77777777" w:rsidR="00E261A2" w:rsidRPr="00617356" w:rsidRDefault="00E261A2" w:rsidP="00E261A2">
      <w:pPr>
        <w:pStyle w:val="a5"/>
        <w:rPr>
          <w:color w:val="000000" w:themeColor="text1"/>
        </w:rPr>
      </w:pPr>
      <w:r w:rsidRPr="00617356">
        <w:rPr>
          <w:rStyle w:val="a7"/>
          <w:color w:val="000000" w:themeColor="text1"/>
        </w:rPr>
        <w:footnoteRef/>
      </w:r>
      <w:r w:rsidRPr="00617356">
        <w:rPr>
          <w:color w:val="000000" w:themeColor="text1"/>
        </w:rPr>
        <w:t xml:space="preserve"> - при введении режима повышенной готовности или режима чрезвычайной ситуации на территории Вологодской области у субъектов малого и среднего предпринимательства, получающих поддержку, источником софинансирования которой является субсидия, не проверяется отсутствие просроченной задолженности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Федерации.</w:t>
      </w:r>
    </w:p>
    <w:p w14:paraId="764D9361" w14:textId="77777777" w:rsidR="00E261A2" w:rsidRDefault="00E261A2" w:rsidP="00E261A2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3D"/>
    <w:rsid w:val="000838D6"/>
    <w:rsid w:val="005A7ACA"/>
    <w:rsid w:val="00B62562"/>
    <w:rsid w:val="00E261A2"/>
    <w:rsid w:val="00E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DDA0"/>
  <w15:chartTrackingRefBased/>
  <w15:docId w15:val="{C199586F-00F3-40A9-B172-E0703167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1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61A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5">
    <w:name w:val="footnote text"/>
    <w:basedOn w:val="a"/>
    <w:link w:val="a6"/>
    <w:uiPriority w:val="99"/>
    <w:unhideWhenUsed/>
    <w:rsid w:val="00E261A2"/>
    <w:pPr>
      <w:suppressAutoHyphens/>
      <w:jc w:val="both"/>
    </w:pPr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E261A2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a7">
    <w:name w:val="footnote reference"/>
    <w:unhideWhenUsed/>
    <w:rsid w:val="00E261A2"/>
    <w:rPr>
      <w:vertAlign w:val="superscript"/>
    </w:rPr>
  </w:style>
  <w:style w:type="character" w:customStyle="1" w:styleId="a4">
    <w:name w:val="Без интервала Знак"/>
    <w:link w:val="a3"/>
    <w:uiPriority w:val="1"/>
    <w:rsid w:val="00E261A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2024-02-22T10:34:00Z</dcterms:created>
  <dcterms:modified xsi:type="dcterms:W3CDTF">2024-02-22T10:37:00Z</dcterms:modified>
</cp:coreProperties>
</file>