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66"/>
      </w:tblGrid>
      <w:tr w:rsidR="005D1FCD" w14:paraId="702A475A" w14:textId="77777777" w:rsidTr="005D1FCD">
        <w:tc>
          <w:tcPr>
            <w:tcW w:w="4928" w:type="dxa"/>
          </w:tcPr>
          <w:p w14:paraId="5127D9EC" w14:textId="77777777" w:rsidR="005D1FCD" w:rsidRDefault="005D1FCD"/>
        </w:tc>
        <w:tc>
          <w:tcPr>
            <w:tcW w:w="4643" w:type="dxa"/>
          </w:tcPr>
          <w:p w14:paraId="00E0186B" w14:textId="77777777" w:rsidR="004C0933" w:rsidRPr="008F1F97" w:rsidRDefault="004C0933" w:rsidP="004C0933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14:paraId="301560A4" w14:textId="7D742A5D" w:rsidR="004C0933" w:rsidRDefault="004C0933" w:rsidP="004C0933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АНО </w:t>
            </w:r>
            <w:r w:rsidR="000935E0">
              <w:rPr>
                <w:rFonts w:cs="Times New Roman"/>
                <w:szCs w:val="28"/>
              </w:rPr>
              <w:t xml:space="preserve">Центр гарантийного </w:t>
            </w:r>
          </w:p>
          <w:p w14:paraId="4B3D7A01" w14:textId="77777777" w:rsidR="000935E0" w:rsidRDefault="000935E0" w:rsidP="004C0933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обеспечения МСП</w:t>
            </w:r>
          </w:p>
          <w:p w14:paraId="3F294E05" w14:textId="13135AE6" w:rsidR="004C0933" w:rsidRDefault="000935E0" w:rsidP="004C0933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О.С. Башаркевич  </w:t>
            </w:r>
          </w:p>
          <w:p w14:paraId="392BE01F" w14:textId="0D379E73" w:rsidR="00C557B3" w:rsidRDefault="004C0933" w:rsidP="004C0933">
            <w:pPr>
              <w:jc w:val="left"/>
            </w:pPr>
            <w:r>
              <w:rPr>
                <w:rFonts w:cs="Times New Roman"/>
                <w:szCs w:val="28"/>
              </w:rPr>
              <w:t>«</w:t>
            </w:r>
            <w:r w:rsidR="000935E0"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</w:rPr>
              <w:t xml:space="preserve">» </w:t>
            </w:r>
            <w:r w:rsidR="000935E0">
              <w:rPr>
                <w:rFonts w:cs="Times New Roman"/>
                <w:szCs w:val="28"/>
              </w:rPr>
              <w:t>июня</w:t>
            </w:r>
            <w:r>
              <w:rPr>
                <w:rFonts w:cs="Times New Roman"/>
                <w:szCs w:val="28"/>
              </w:rPr>
              <w:t xml:space="preserve"> 2022 года</w:t>
            </w:r>
            <w:r>
              <w:t xml:space="preserve"> </w:t>
            </w:r>
          </w:p>
          <w:p w14:paraId="6341E697" w14:textId="77777777" w:rsidR="006125AB" w:rsidRDefault="006125AB" w:rsidP="005D1FCD">
            <w:pPr>
              <w:jc w:val="left"/>
            </w:pPr>
          </w:p>
          <w:p w14:paraId="72382D2F" w14:textId="77777777" w:rsidR="006125AB" w:rsidRDefault="006125AB" w:rsidP="005D1FCD">
            <w:pPr>
              <w:jc w:val="left"/>
            </w:pPr>
          </w:p>
        </w:tc>
      </w:tr>
    </w:tbl>
    <w:p w14:paraId="21003B76" w14:textId="77777777" w:rsidR="001A32FA" w:rsidRDefault="001A32FA" w:rsidP="001A32FA"/>
    <w:p w14:paraId="20F5E9C6" w14:textId="77777777" w:rsid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14:paraId="1516047C" w14:textId="195B0D44" w:rsidR="004C0933" w:rsidRPr="005D1FCD" w:rsidRDefault="004C0933" w:rsidP="005D1FCD">
      <w:pPr>
        <w:rPr>
          <w:b/>
        </w:rPr>
      </w:pPr>
      <w:r>
        <w:rPr>
          <w:b/>
        </w:rPr>
        <w:t xml:space="preserve">В АНО </w:t>
      </w:r>
      <w:r w:rsidR="000935E0">
        <w:rPr>
          <w:b/>
        </w:rPr>
        <w:t>Центр гарантийного обеспечения МСП</w:t>
      </w:r>
    </w:p>
    <w:p w14:paraId="08B6BB54" w14:textId="77777777" w:rsidR="005D1FCD" w:rsidRPr="005D1FCD" w:rsidRDefault="005D1FCD" w:rsidP="001A32FA">
      <w:pPr>
        <w:jc w:val="both"/>
      </w:pPr>
    </w:p>
    <w:p w14:paraId="653D346B" w14:textId="77777777"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14:paraId="7810E1D5" w14:textId="77777777" w:rsidR="00F9164D" w:rsidRDefault="00F9164D" w:rsidP="00F9164D">
      <w:pPr>
        <w:pStyle w:val="a5"/>
        <w:jc w:val="both"/>
        <w:rPr>
          <w:b/>
          <w:lang w:val="en-US"/>
        </w:rPr>
      </w:pPr>
    </w:p>
    <w:p w14:paraId="3AB496F9" w14:textId="2B8EED1F"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4C0933">
        <w:t>Автономной некоммерческой организации «</w:t>
      </w:r>
      <w:r w:rsidR="000C0BCF">
        <w:t>Центр гарантийного обеспечения малого и среднего предпринимательства</w:t>
      </w:r>
      <w:r w:rsidR="004C0933">
        <w:t xml:space="preserve">» (АНО </w:t>
      </w:r>
      <w:r w:rsidR="000C0BCF">
        <w:t>Центр гарантийного обеспечения МСП</w:t>
      </w:r>
      <w:r w:rsidR="004C0933">
        <w:t>), далее – Организация,</w:t>
      </w:r>
      <w:r w:rsidR="004C0933" w:rsidRPr="00E755BB">
        <w:t xml:space="preserve"> </w:t>
      </w:r>
      <w:r w:rsidRPr="00E92D79">
        <w:t xml:space="preserve"> и </w:t>
      </w:r>
      <w:r w:rsidR="003721D5">
        <w:t>иных</w:t>
      </w:r>
      <w:r w:rsidRPr="00E92D79">
        <w:t xml:space="preserve"> локальных актов </w:t>
      </w:r>
      <w:r w:rsidR="004C0933">
        <w:t>Организации</w:t>
      </w:r>
      <w:r w:rsidRPr="00E92D79">
        <w:t>.</w:t>
      </w:r>
    </w:p>
    <w:p w14:paraId="3D10AC31" w14:textId="77777777" w:rsidR="008B5793" w:rsidRPr="00DB732B" w:rsidRDefault="00045238" w:rsidP="004C093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</w:t>
      </w:r>
      <w:r w:rsidR="004C0933">
        <w:rPr>
          <w:rFonts w:eastAsiaTheme="minorHAnsi" w:cs="Times New Roman"/>
          <w:szCs w:val="28"/>
        </w:rPr>
        <w:t>Организации в ходе</w:t>
      </w:r>
      <w:r w:rsidR="00DB732B" w:rsidRPr="00DB732B">
        <w:t xml:space="preserve"> выполнения ими служебных (должностных) обязанностей.</w:t>
      </w:r>
    </w:p>
    <w:p w14:paraId="43AAB68E" w14:textId="77777777"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4C0933">
        <w:rPr>
          <w:rFonts w:eastAsiaTheme="minorHAnsi" w:cs="Times New Roman"/>
          <w:szCs w:val="28"/>
        </w:rPr>
        <w:t>Организации</w:t>
      </w:r>
      <w:r w:rsidR="00DB732B">
        <w:rPr>
          <w:rFonts w:eastAsiaTheme="minorHAnsi" w:cs="Times New Roman"/>
          <w:szCs w:val="28"/>
        </w:rPr>
        <w:t xml:space="preserve"> вне зависимости от занимаемой должности.</w:t>
      </w:r>
    </w:p>
    <w:p w14:paraId="072A4EDD" w14:textId="77777777" w:rsidR="00F9164D" w:rsidRDefault="00F9164D" w:rsidP="0028590C">
      <w:pPr>
        <w:jc w:val="both"/>
      </w:pPr>
    </w:p>
    <w:p w14:paraId="7D202FA0" w14:textId="77777777"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14:paraId="56D007EE" w14:textId="77777777" w:rsidR="00BE7B72" w:rsidRPr="00F9164D" w:rsidRDefault="00BE7B72" w:rsidP="00BE7B72">
      <w:pPr>
        <w:pStyle w:val="a5"/>
        <w:jc w:val="both"/>
        <w:rPr>
          <w:b/>
        </w:rPr>
      </w:pPr>
    </w:p>
    <w:p w14:paraId="05CD2A94" w14:textId="77777777"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4C0933">
        <w:rPr>
          <w:rFonts w:eastAsiaTheme="minorHAnsi" w:cs="Times New Roman"/>
          <w:szCs w:val="28"/>
        </w:rPr>
        <w:t>Организации</w:t>
      </w:r>
      <w:r>
        <w:t xml:space="preserve"> осуществляется в соответствии с принципами:</w:t>
      </w:r>
    </w:p>
    <w:p w14:paraId="2AE71F92" w14:textId="77777777"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14:paraId="7FB2F987" w14:textId="77777777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14:paraId="101BB9EA" w14:textId="77777777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 xml:space="preserve">путационных рисков для </w:t>
      </w:r>
      <w:r w:rsidR="004C0933" w:rsidRPr="004C0933">
        <w:rPr>
          <w:sz w:val="28"/>
          <w:szCs w:val="28"/>
        </w:rPr>
        <w:t>Организации</w:t>
      </w:r>
      <w:r w:rsidRPr="004C0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14:paraId="12B801E1" w14:textId="77777777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14:paraId="382CCD3C" w14:textId="77777777"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4C0933">
        <w:rPr>
          <w:rFonts w:eastAsiaTheme="minorHAnsi" w:cs="Times New Roman"/>
          <w:szCs w:val="28"/>
        </w:rPr>
        <w:t>Организации</w:t>
      </w:r>
      <w:r w:rsidR="00BE7B72" w:rsidRPr="00BE7B72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4C0933">
        <w:rPr>
          <w:rFonts w:eastAsiaTheme="minorHAnsi" w:cs="Times New Roman"/>
          <w:szCs w:val="28"/>
        </w:rPr>
        <w:t>Организации</w:t>
      </w:r>
      <w:r w:rsidR="00BE7B72" w:rsidRPr="00BE7B72">
        <w:rPr>
          <w:szCs w:val="28"/>
        </w:rPr>
        <w:t xml:space="preserve"> и урегулирован (предотвращен) </w:t>
      </w:r>
      <w:r w:rsidR="004C0933">
        <w:rPr>
          <w:rFonts w:eastAsiaTheme="minorHAnsi" w:cs="Times New Roman"/>
          <w:szCs w:val="28"/>
        </w:rPr>
        <w:t>Организацией</w:t>
      </w:r>
      <w:r w:rsidR="00BE7B72" w:rsidRPr="00BE7B72">
        <w:rPr>
          <w:szCs w:val="28"/>
        </w:rPr>
        <w:t>.</w:t>
      </w:r>
      <w:r w:rsidR="004C0933">
        <w:rPr>
          <w:szCs w:val="28"/>
        </w:rPr>
        <w:t xml:space="preserve"> </w:t>
      </w:r>
    </w:p>
    <w:p w14:paraId="514511BB" w14:textId="77777777"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4C0933">
        <w:rPr>
          <w:b/>
          <w:szCs w:val="28"/>
        </w:rPr>
        <w:t>Организации</w:t>
      </w:r>
      <w:r w:rsidRPr="00F837F1">
        <w:rPr>
          <w:b/>
          <w:szCs w:val="28"/>
        </w:rPr>
        <w:t xml:space="preserve"> в связи с раскрытием и урегулированием конфликта интересов.</w:t>
      </w:r>
    </w:p>
    <w:p w14:paraId="61C61A42" w14:textId="77777777" w:rsidR="00F837F1" w:rsidRDefault="00F837F1" w:rsidP="00F837F1">
      <w:pPr>
        <w:tabs>
          <w:tab w:val="left" w:pos="1380"/>
          <w:tab w:val="center" w:pos="4677"/>
        </w:tabs>
        <w:jc w:val="both"/>
      </w:pPr>
    </w:p>
    <w:p w14:paraId="07EA4254" w14:textId="77777777"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4C0933" w:rsidRPr="004C0933">
        <w:rPr>
          <w:sz w:val="28"/>
          <w:szCs w:val="28"/>
        </w:rPr>
        <w:t>Организации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 при выполнении своих должностных обязанностей обязан: </w:t>
      </w:r>
    </w:p>
    <w:p w14:paraId="40FF36A8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14:paraId="19E08FF8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14:paraId="56FFD4C4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2F923B78" w14:textId="77777777"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18004363" w14:textId="77777777"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4C0933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14:paraId="5D25E9CE" w14:textId="77777777"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14:paraId="1287708F" w14:textId="77777777"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4C0933" w:rsidRPr="004C0933">
        <w:rPr>
          <w:b/>
          <w:sz w:val="28"/>
          <w:szCs w:val="28"/>
        </w:rPr>
        <w:t>Организации</w:t>
      </w:r>
    </w:p>
    <w:p w14:paraId="70F5E6ED" w14:textId="77777777" w:rsidR="00F837F1" w:rsidRDefault="00F837F1" w:rsidP="008026A5">
      <w:pPr>
        <w:tabs>
          <w:tab w:val="left" w:pos="1380"/>
          <w:tab w:val="center" w:pos="4677"/>
        </w:tabs>
        <w:jc w:val="both"/>
      </w:pPr>
    </w:p>
    <w:p w14:paraId="24A90F28" w14:textId="4813190E"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должностное лицо, ответственное за </w:t>
      </w:r>
      <w:r w:rsidR="000D0639">
        <w:rPr>
          <w:rFonts w:ascii="Times New Roman" w:hAnsi="Times New Roman"/>
          <w:sz w:val="28"/>
          <w:szCs w:val="22"/>
          <w:lang w:eastAsia="en-US"/>
        </w:rPr>
        <w:t xml:space="preserve">работу по </w:t>
      </w:r>
      <w:r w:rsidR="00A135B3" w:rsidRPr="00A135B3">
        <w:rPr>
          <w:rFonts w:ascii="Times New Roman" w:hAnsi="Times New Roman"/>
          <w:sz w:val="28"/>
          <w:szCs w:val="22"/>
          <w:lang w:eastAsia="en-US"/>
        </w:rPr>
        <w:t>профилактике коррупционных правонарушений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 в </w:t>
      </w:r>
      <w:r w:rsidR="004C0933">
        <w:rPr>
          <w:rFonts w:ascii="Times New Roman" w:hAnsi="Times New Roman"/>
          <w:sz w:val="28"/>
          <w:szCs w:val="22"/>
          <w:lang w:eastAsia="en-US"/>
        </w:rPr>
        <w:t xml:space="preserve">Организации: </w:t>
      </w:r>
      <w:r w:rsidR="00A135B3">
        <w:rPr>
          <w:rFonts w:ascii="Times New Roman" w:hAnsi="Times New Roman"/>
          <w:sz w:val="28"/>
          <w:szCs w:val="22"/>
          <w:lang w:eastAsia="en-US"/>
        </w:rPr>
        <w:t>руководитель юридического отдела</w:t>
      </w:r>
      <w:r w:rsidR="004C0933">
        <w:rPr>
          <w:rFonts w:ascii="Times New Roman" w:hAnsi="Times New Roman"/>
          <w:sz w:val="28"/>
          <w:szCs w:val="22"/>
          <w:lang w:eastAsia="en-US"/>
        </w:rPr>
        <w:t>.</w:t>
      </w:r>
    </w:p>
    <w:p w14:paraId="04B72B28" w14:textId="09AD6171"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локальным правовым </w:t>
      </w:r>
      <w:r w:rsidR="002A6838">
        <w:rPr>
          <w:sz w:val="28"/>
          <w:szCs w:val="28"/>
        </w:rPr>
        <w:t>документом</w:t>
      </w:r>
      <w:r w:rsidR="00417608">
        <w:rPr>
          <w:sz w:val="28"/>
          <w:szCs w:val="28"/>
        </w:rPr>
        <w:t xml:space="preserve"> – приказом директора Организации</w:t>
      </w:r>
      <w:r w:rsidR="003721D5">
        <w:rPr>
          <w:i/>
          <w:sz w:val="28"/>
          <w:szCs w:val="28"/>
        </w:rPr>
        <w:t>.</w:t>
      </w:r>
    </w:p>
    <w:p w14:paraId="01FF44CC" w14:textId="77777777" w:rsidR="004450C5" w:rsidRDefault="004450C5" w:rsidP="004450C5">
      <w:pPr>
        <w:jc w:val="both"/>
      </w:pPr>
    </w:p>
    <w:p w14:paraId="38FF007B" w14:textId="77777777"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D64E8B">
        <w:rPr>
          <w:b/>
        </w:rPr>
        <w:t>Организации</w:t>
      </w:r>
    </w:p>
    <w:p w14:paraId="29C23545" w14:textId="77777777" w:rsidR="00C01A21" w:rsidRDefault="00C01A21" w:rsidP="00C01A21">
      <w:pPr>
        <w:pStyle w:val="Default"/>
      </w:pPr>
    </w:p>
    <w:p w14:paraId="1A826698" w14:textId="77777777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D64E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14:paraId="17A6967C" w14:textId="77777777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может быть урегулирован следующими способами: </w:t>
      </w:r>
    </w:p>
    <w:p w14:paraId="6CE7CE8A" w14:textId="77777777"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14:paraId="13EB6684" w14:textId="77777777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48C89C76" w14:textId="77777777"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8B6135" w:rsidRPr="004C093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14:paraId="532731C8" w14:textId="77777777"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</w:t>
      </w:r>
      <w:r w:rsidR="008B6135" w:rsidRPr="004C0933">
        <w:rPr>
          <w:sz w:val="28"/>
          <w:szCs w:val="28"/>
        </w:rPr>
        <w:t>Организации</w:t>
      </w:r>
      <w:r w:rsidRPr="00C01A21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14:paraId="21ADBA79" w14:textId="77777777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8B6135" w:rsidRPr="004C0933">
        <w:rPr>
          <w:sz w:val="28"/>
          <w:szCs w:val="28"/>
        </w:rPr>
        <w:t>Организации</w:t>
      </w:r>
      <w:r w:rsidRPr="00E30303">
        <w:rPr>
          <w:sz w:val="28"/>
          <w:szCs w:val="28"/>
        </w:rPr>
        <w:t xml:space="preserve"> от своего личного интереса, порождающего конфликт с интересами </w:t>
      </w:r>
      <w:r w:rsidR="008B6135" w:rsidRPr="004C0933">
        <w:rPr>
          <w:sz w:val="28"/>
          <w:szCs w:val="28"/>
        </w:rPr>
        <w:t>Организации</w:t>
      </w:r>
      <w:r w:rsidR="00BF7556">
        <w:rPr>
          <w:sz w:val="28"/>
          <w:szCs w:val="28"/>
        </w:rPr>
        <w:t>;</w:t>
      </w:r>
      <w:r w:rsidR="008B6135">
        <w:rPr>
          <w:sz w:val="28"/>
          <w:szCs w:val="28"/>
        </w:rPr>
        <w:t xml:space="preserve"> </w:t>
      </w:r>
    </w:p>
    <w:p w14:paraId="20D76E41" w14:textId="77777777"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14:paraId="03AD733B" w14:textId="77777777"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8B6135" w:rsidRPr="004C0933">
        <w:rPr>
          <w:rFonts w:eastAsiaTheme="minorHAnsi" w:cs="Times New Roman"/>
          <w:szCs w:val="28"/>
        </w:rPr>
        <w:t>Организации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8B6135" w:rsidRPr="004C0933">
        <w:rPr>
          <w:rFonts w:eastAsiaTheme="minorHAnsi" w:cs="Times New Roman"/>
          <w:szCs w:val="28"/>
        </w:rPr>
        <w:t>Организации</w:t>
      </w:r>
      <w:r w:rsidRPr="00C01A21">
        <w:t xml:space="preserve">. </w:t>
      </w:r>
    </w:p>
    <w:p w14:paraId="302A5A14" w14:textId="77777777" w:rsidR="006125AB" w:rsidRDefault="008B6135" w:rsidP="00C01A21">
      <w:pPr>
        <w:jc w:val="both"/>
      </w:pPr>
      <w:r>
        <w:t xml:space="preserve"> </w:t>
      </w:r>
    </w:p>
    <w:p w14:paraId="63CE7B38" w14:textId="77777777" w:rsidR="00A75C47" w:rsidRDefault="00A75C47" w:rsidP="00A75C47"/>
    <w:p w14:paraId="0359F7E7" w14:textId="77777777" w:rsidR="000606CF" w:rsidRDefault="000606CF" w:rsidP="00A75C47"/>
    <w:p w14:paraId="2D880341" w14:textId="77777777" w:rsidR="00A75C47" w:rsidRDefault="00A75C47" w:rsidP="00A75C47"/>
    <w:p w14:paraId="55F1A024" w14:textId="77777777" w:rsidR="00A75C47" w:rsidRDefault="00A75C47" w:rsidP="00A75C47"/>
    <w:p w14:paraId="31996284" w14:textId="77777777" w:rsidR="00A75C47" w:rsidRDefault="00A75C47" w:rsidP="00A75C47"/>
    <w:p w14:paraId="646528D5" w14:textId="77777777" w:rsidR="00A75C47" w:rsidRDefault="00A75C47" w:rsidP="00A75C47"/>
    <w:p w14:paraId="17DC6D24" w14:textId="77777777" w:rsidR="00A75C47" w:rsidRDefault="00A75C47" w:rsidP="00A75C47"/>
    <w:p w14:paraId="7E53B7EB" w14:textId="77777777" w:rsidR="00A75C47" w:rsidRDefault="00A75C47" w:rsidP="00A75C47"/>
    <w:p w14:paraId="6CC3BB43" w14:textId="77777777" w:rsidR="00A75C47" w:rsidRDefault="00A75C47" w:rsidP="00A75C47"/>
    <w:p w14:paraId="2BF3F426" w14:textId="77777777" w:rsidR="00A75C47" w:rsidRDefault="00A75C47" w:rsidP="00A75C47"/>
    <w:p w14:paraId="48EA248E" w14:textId="77777777" w:rsidR="00A75C47" w:rsidRDefault="00A75C47" w:rsidP="00A75C47"/>
    <w:p w14:paraId="598931C1" w14:textId="77777777" w:rsidR="00A75C47" w:rsidRDefault="00A75C47" w:rsidP="00A75C47"/>
    <w:p w14:paraId="7F468E9A" w14:textId="77777777" w:rsidR="00A75C47" w:rsidRDefault="00A75C47" w:rsidP="00A75C47"/>
    <w:p w14:paraId="50D9B3D0" w14:textId="77777777" w:rsidR="00A75C47" w:rsidRDefault="00A75C47" w:rsidP="00A75C47"/>
    <w:p w14:paraId="4AD414CB" w14:textId="77777777" w:rsidR="00A75C47" w:rsidRDefault="00A75C47" w:rsidP="00A75C47"/>
    <w:p w14:paraId="452E8E9B" w14:textId="77777777" w:rsidR="00A75C47" w:rsidRDefault="00A75C47" w:rsidP="00A75C47"/>
    <w:p w14:paraId="2621A880" w14:textId="77777777" w:rsidR="00A75C47" w:rsidRDefault="00A75C47" w:rsidP="00A75C47"/>
    <w:p w14:paraId="744A0852" w14:textId="77777777" w:rsidR="00A75C47" w:rsidRDefault="00A75C47" w:rsidP="00A75C47"/>
    <w:p w14:paraId="572E191D" w14:textId="77777777"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59AD" w14:textId="77777777" w:rsidR="00313372" w:rsidRDefault="00313372" w:rsidP="00F4667E">
      <w:r>
        <w:separator/>
      </w:r>
    </w:p>
  </w:endnote>
  <w:endnote w:type="continuationSeparator" w:id="0">
    <w:p w14:paraId="122A2D37" w14:textId="77777777" w:rsidR="00313372" w:rsidRDefault="00313372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DF7A" w14:textId="77777777" w:rsidR="00313372" w:rsidRDefault="00313372" w:rsidP="00F4667E">
      <w:r>
        <w:separator/>
      </w:r>
    </w:p>
  </w:footnote>
  <w:footnote w:type="continuationSeparator" w:id="0">
    <w:p w14:paraId="5C9D52C3" w14:textId="77777777" w:rsidR="00313372" w:rsidRDefault="00313372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2252649">
    <w:abstractNumId w:val="4"/>
  </w:num>
  <w:num w:numId="2" w16cid:durableId="994721365">
    <w:abstractNumId w:val="2"/>
  </w:num>
  <w:num w:numId="3" w16cid:durableId="1752922794">
    <w:abstractNumId w:val="5"/>
  </w:num>
  <w:num w:numId="4" w16cid:durableId="994408714">
    <w:abstractNumId w:val="7"/>
  </w:num>
  <w:num w:numId="5" w16cid:durableId="891888594">
    <w:abstractNumId w:val="0"/>
  </w:num>
  <w:num w:numId="6" w16cid:durableId="1521969542">
    <w:abstractNumId w:val="6"/>
  </w:num>
  <w:num w:numId="7" w16cid:durableId="1752579813">
    <w:abstractNumId w:val="9"/>
  </w:num>
  <w:num w:numId="8" w16cid:durableId="1770466009">
    <w:abstractNumId w:val="8"/>
  </w:num>
  <w:num w:numId="9" w16cid:durableId="566111717">
    <w:abstractNumId w:val="3"/>
  </w:num>
  <w:num w:numId="10" w16cid:durableId="158560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2563F"/>
    <w:rsid w:val="0003055D"/>
    <w:rsid w:val="00045238"/>
    <w:rsid w:val="00054563"/>
    <w:rsid w:val="000606CF"/>
    <w:rsid w:val="000630C7"/>
    <w:rsid w:val="000935E0"/>
    <w:rsid w:val="000C0BCF"/>
    <w:rsid w:val="000D0639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A6838"/>
    <w:rsid w:val="002F7BB0"/>
    <w:rsid w:val="0031217D"/>
    <w:rsid w:val="00312843"/>
    <w:rsid w:val="00313372"/>
    <w:rsid w:val="00324BB6"/>
    <w:rsid w:val="00364A81"/>
    <w:rsid w:val="003721D5"/>
    <w:rsid w:val="00395692"/>
    <w:rsid w:val="003B0AFC"/>
    <w:rsid w:val="003C3F31"/>
    <w:rsid w:val="00414EDC"/>
    <w:rsid w:val="00417608"/>
    <w:rsid w:val="00417E35"/>
    <w:rsid w:val="004325B4"/>
    <w:rsid w:val="00440F7A"/>
    <w:rsid w:val="004450C5"/>
    <w:rsid w:val="0046392B"/>
    <w:rsid w:val="00497542"/>
    <w:rsid w:val="004B538F"/>
    <w:rsid w:val="004C0933"/>
    <w:rsid w:val="004C744D"/>
    <w:rsid w:val="004E77BD"/>
    <w:rsid w:val="004F1799"/>
    <w:rsid w:val="004F2916"/>
    <w:rsid w:val="00507D1A"/>
    <w:rsid w:val="0053003F"/>
    <w:rsid w:val="0053417B"/>
    <w:rsid w:val="00556723"/>
    <w:rsid w:val="0056251C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8B6135"/>
    <w:rsid w:val="009251F1"/>
    <w:rsid w:val="00956874"/>
    <w:rsid w:val="009A6C04"/>
    <w:rsid w:val="00A135B3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66D83"/>
    <w:rsid w:val="00C84925"/>
    <w:rsid w:val="00C909E0"/>
    <w:rsid w:val="00CB055A"/>
    <w:rsid w:val="00CC2BDB"/>
    <w:rsid w:val="00CC3772"/>
    <w:rsid w:val="00CC3CAA"/>
    <w:rsid w:val="00D011DC"/>
    <w:rsid w:val="00D0788B"/>
    <w:rsid w:val="00D600F4"/>
    <w:rsid w:val="00D64E8B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E4B6A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CAA6"/>
  <w15:docId w15:val="{CB6E7605-3216-42FF-91B5-E8581A26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2A46-C731-47B1-B613-F33759E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Оксана Башаркевич</cp:lastModifiedBy>
  <cp:revision>3</cp:revision>
  <cp:lastPrinted>2023-12-03T16:45:00Z</cp:lastPrinted>
  <dcterms:created xsi:type="dcterms:W3CDTF">2023-12-03T16:28:00Z</dcterms:created>
  <dcterms:modified xsi:type="dcterms:W3CDTF">2023-12-03T16:45:00Z</dcterms:modified>
</cp:coreProperties>
</file>